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D74FC" w14:textId="683378FE"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Mathematics Teaching for Mastery </w:t>
      </w:r>
      <w:r w:rsidR="005E0BD3">
        <w:rPr>
          <w:rFonts w:asciiTheme="minorHAnsi" w:hAnsiTheme="minorHAnsi" w:cstheme="minorHAnsi"/>
          <w:b/>
          <w:sz w:val="28"/>
          <w:szCs w:val="28"/>
        </w:rPr>
        <w:t xml:space="preserve">Development </w:t>
      </w:r>
      <w:r w:rsidRPr="005966A0">
        <w:rPr>
          <w:rFonts w:asciiTheme="minorHAnsi" w:hAnsiTheme="minorHAnsi" w:cstheme="minorHAnsi"/>
          <w:b/>
          <w:sz w:val="28"/>
          <w:szCs w:val="28"/>
        </w:rPr>
        <w:t>Work Groups</w:t>
      </w:r>
    </w:p>
    <w:p w14:paraId="39D5ED9F" w14:textId="24E59D6F" w:rsidR="00BF4435" w:rsidRPr="00194D69" w:rsidRDefault="00D26501" w:rsidP="00194D69">
      <w:pPr>
        <w:spacing w:after="240"/>
        <w:jc w:val="center"/>
        <w:rPr>
          <w:rFonts w:asciiTheme="minorHAnsi" w:hAnsiTheme="minorHAnsi" w:cstheme="minorHAnsi"/>
          <w:b/>
          <w:sz w:val="28"/>
          <w:szCs w:val="28"/>
        </w:rPr>
      </w:pPr>
      <w:r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5042D936" wp14:editId="6DB3C8E0">
                <wp:simplePos x="0" y="0"/>
                <wp:positionH relativeFrom="column">
                  <wp:posOffset>-9525</wp:posOffset>
                </wp:positionH>
                <wp:positionV relativeFrom="paragraph">
                  <wp:posOffset>694690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702F89CE" w14:textId="5854D349" w:rsidR="00194D69" w:rsidRPr="00AC6EFA" w:rsidRDefault="00B56868" w:rsidP="00B56868">
                            <w:pPr>
                              <w:spacing w:before="0" w:after="160" w:line="256" w:lineRule="auto"/>
                              <w:rPr>
                                <w:rFonts w:ascii="Calibri" w:eastAsia="Calibri" w:hAnsi="Calibri"/>
                                <w:sz w:val="24"/>
                                <w:szCs w:val="24"/>
                                <w:lang w:eastAsia="en-US"/>
                              </w:rPr>
                            </w:pPr>
                            <w:r w:rsidRPr="00B56868">
                              <w:rPr>
                                <w:rFonts w:ascii="Calibri" w:eastAsia="Calibri" w:hAnsi="Calibri"/>
                                <w:sz w:val="24"/>
                                <w:szCs w:val="24"/>
                                <w:lang w:eastAsia="en-US"/>
                              </w:rPr>
                              <w:t>The school year 2020/21 will be substantially affected by the impact of the Coronavirus outbreak and the knock-on effects to schools cannot be predicted with any certainty. As a result, Maths Hubs work will be flexible and will adapt to changing realities. It is likely that there will be more live online collaboration</w:t>
                            </w:r>
                            <w:r>
                              <w:rPr>
                                <w:rFonts w:ascii="Calibri" w:eastAsia="Calibri" w:hAnsi="Calibri"/>
                                <w:sz w:val="24"/>
                                <w:szCs w:val="24"/>
                                <w:lang w:eastAsia="en-US"/>
                              </w:rPr>
                              <w:t>;</w:t>
                            </w:r>
                            <w:r w:rsidRPr="00B56868">
                              <w:rPr>
                                <w:rFonts w:ascii="Calibri" w:eastAsia="Calibri" w:hAnsi="Calibri"/>
                                <w:sz w:val="24"/>
                                <w:szCs w:val="24"/>
                                <w:lang w:eastAsia="en-US"/>
                              </w:rPr>
                              <w:t xml:space="preserve"> for example by including use of video and online </w:t>
                            </w:r>
                            <w:r w:rsidR="00445F83">
                              <w:rPr>
                                <w:rFonts w:ascii="Calibri" w:eastAsia="Calibri" w:hAnsi="Calibri"/>
                                <w:sz w:val="24"/>
                                <w:szCs w:val="24"/>
                                <w:lang w:eastAsia="en-US"/>
                              </w:rPr>
                              <w:t>Work Group sessions</w:t>
                            </w:r>
                            <w:r w:rsidRPr="00B56868">
                              <w:rPr>
                                <w:rFonts w:ascii="Calibri" w:eastAsia="Calibri" w:hAnsi="Calibri"/>
                                <w:sz w:val="24"/>
                                <w:szCs w:val="24"/>
                                <w:lang w:eastAsia="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2D936" id="_x0000_t202" coordsize="21600,21600" o:spt="202" path="m,l,21600r21600,l21600,xe">
                <v:stroke joinstyle="miter"/>
                <v:path gradientshapeok="t" o:connecttype="rect"/>
              </v:shapetype>
              <v:shape id="Text Box 2" o:spid="_x0000_s1026" type="#_x0000_t202" style="position:absolute;left:0;text-align:left;margin-left:-.75pt;margin-top:54.7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">
                <v:textbox style="mso-fit-shape-to-text:t">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702F89CE" w14:textId="5854D349" w:rsidR="00194D69" w:rsidRPr="00AC6EFA" w:rsidRDefault="00B56868" w:rsidP="00B56868">
                      <w:pPr>
                        <w:spacing w:before="0" w:after="160" w:line="256" w:lineRule="auto"/>
                        <w:rPr>
                          <w:rFonts w:ascii="Calibri" w:eastAsia="Calibri" w:hAnsi="Calibri"/>
                          <w:sz w:val="24"/>
                          <w:szCs w:val="24"/>
                          <w:lang w:eastAsia="en-US"/>
                        </w:rPr>
                      </w:pPr>
                      <w:r w:rsidRPr="00B56868">
                        <w:rPr>
                          <w:rFonts w:ascii="Calibri" w:eastAsia="Calibri" w:hAnsi="Calibri"/>
                          <w:sz w:val="24"/>
                          <w:szCs w:val="24"/>
                          <w:lang w:eastAsia="en-US"/>
                        </w:rPr>
                        <w:t>The school year 2020/21 will be substantially affected by the impact of the Coronavirus outbreak and the knock-on effects to schools cannot be predicted with any certainty. As a result, Maths Hubs work will be flexible and will adapt to changing realities. It is likely that there will be more live online collaboration</w:t>
                      </w:r>
                      <w:r>
                        <w:rPr>
                          <w:rFonts w:ascii="Calibri" w:eastAsia="Calibri" w:hAnsi="Calibri"/>
                          <w:sz w:val="24"/>
                          <w:szCs w:val="24"/>
                          <w:lang w:eastAsia="en-US"/>
                        </w:rPr>
                        <w:t>;</w:t>
                      </w:r>
                      <w:r w:rsidRPr="00B56868">
                        <w:rPr>
                          <w:rFonts w:ascii="Calibri" w:eastAsia="Calibri" w:hAnsi="Calibri"/>
                          <w:sz w:val="24"/>
                          <w:szCs w:val="24"/>
                          <w:lang w:eastAsia="en-US"/>
                        </w:rPr>
                        <w:t xml:space="preserve"> for example by including use of video and online </w:t>
                      </w:r>
                      <w:r w:rsidR="00445F83">
                        <w:rPr>
                          <w:rFonts w:ascii="Calibri" w:eastAsia="Calibri" w:hAnsi="Calibri"/>
                          <w:sz w:val="24"/>
                          <w:szCs w:val="24"/>
                          <w:lang w:eastAsia="en-US"/>
                        </w:rPr>
                        <w:t>Work Group sessions</w:t>
                      </w:r>
                      <w:r w:rsidRPr="00B56868">
                        <w:rPr>
                          <w:rFonts w:ascii="Calibri" w:eastAsia="Calibri" w:hAnsi="Calibri"/>
                          <w:sz w:val="24"/>
                          <w:szCs w:val="24"/>
                          <w:lang w:eastAsia="en-US"/>
                        </w:rPr>
                        <w:t>.</w:t>
                      </w:r>
                    </w:p>
                  </w:txbxContent>
                </v:textbox>
                <w10:wrap type="square"/>
              </v:shape>
            </w:pict>
          </mc:Fallback>
        </mc:AlternateContent>
      </w:r>
      <w:r w:rsidR="005966A0" w:rsidRPr="005966A0">
        <w:rPr>
          <w:rFonts w:asciiTheme="minorHAnsi" w:hAnsiTheme="minorHAnsi" w:cstheme="minorHAnsi"/>
          <w:b/>
          <w:sz w:val="28"/>
          <w:szCs w:val="28"/>
        </w:rPr>
        <w:t>Information and Application (20</w:t>
      </w:r>
      <w:r w:rsidR="005E0BD3">
        <w:rPr>
          <w:rFonts w:asciiTheme="minorHAnsi" w:hAnsiTheme="minorHAnsi" w:cstheme="minorHAnsi"/>
          <w:b/>
          <w:sz w:val="28"/>
          <w:szCs w:val="28"/>
        </w:rPr>
        <w:t>20</w:t>
      </w:r>
      <w:r w:rsidR="00965BFA">
        <w:rPr>
          <w:rFonts w:asciiTheme="minorHAnsi" w:hAnsiTheme="minorHAnsi" w:cstheme="minorHAnsi"/>
          <w:b/>
          <w:sz w:val="28"/>
          <w:szCs w:val="28"/>
        </w:rPr>
        <w:t>/</w:t>
      </w:r>
      <w:r w:rsidR="005966A0" w:rsidRPr="005966A0">
        <w:rPr>
          <w:rFonts w:asciiTheme="minorHAnsi" w:hAnsiTheme="minorHAnsi" w:cstheme="minorHAnsi"/>
          <w:b/>
          <w:sz w:val="28"/>
          <w:szCs w:val="28"/>
        </w:rPr>
        <w:t>2</w:t>
      </w:r>
      <w:r w:rsidR="005E0BD3">
        <w:rPr>
          <w:rFonts w:asciiTheme="minorHAnsi" w:hAnsiTheme="minorHAnsi" w:cstheme="minorHAnsi"/>
          <w:b/>
          <w:sz w:val="28"/>
          <w:szCs w:val="28"/>
        </w:rPr>
        <w:t>1</w:t>
      </w:r>
      <w:r w:rsidR="005966A0" w:rsidRPr="005966A0">
        <w:rPr>
          <w:rFonts w:asciiTheme="minorHAnsi" w:hAnsiTheme="minorHAnsi" w:cstheme="minorHAnsi"/>
          <w:b/>
          <w:sz w:val="28"/>
          <w:szCs w:val="28"/>
        </w:rPr>
        <w:t>)</w:t>
      </w:r>
    </w:p>
    <w:p w14:paraId="132D55AB" w14:textId="4B5C953C"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w:t>
      </w:r>
      <w:r w:rsidR="005E0BD3">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all Maths Hubs will be running primary maths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w:t>
      </w:r>
      <w:r w:rsidR="005E0BD3">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223732F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2C03F093"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005E0BD3">
        <w:rPr>
          <w:rFonts w:asciiTheme="minorHAnsi" w:hAnsiTheme="minorHAnsi" w:cstheme="minorHAnsi"/>
          <w:b/>
          <w:sz w:val="24"/>
          <w:szCs w:val="24"/>
        </w:rPr>
        <w:t xml:space="preserve">Development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42CB56F6"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Specialist and teachers from the other Work Group schools in </w:t>
      </w:r>
      <w:r w:rsidR="005D10D8">
        <w:rPr>
          <w:rFonts w:asciiTheme="minorHAnsi" w:hAnsiTheme="minorHAnsi" w:cstheme="minorHAnsi"/>
          <w:lang w:val="en-GB"/>
        </w:rPr>
        <w:t>regular</w:t>
      </w:r>
      <w:r w:rsidRPr="005966A0">
        <w:rPr>
          <w:rFonts w:asciiTheme="minorHAnsi" w:hAnsiTheme="minorHAnsi" w:cstheme="minorHAnsi"/>
          <w:lang w:val="en-GB"/>
        </w:rPr>
        <w:t xml:space="preserve">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1CDF9EB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headteacher in developing an action plan for the school</w:t>
      </w:r>
    </w:p>
    <w:p w14:paraId="679F130F" w14:textId="6AD6EDC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 teacher working with the Mastery Specialist and other </w:t>
      </w:r>
      <w:r w:rsidR="00F971F9">
        <w:rPr>
          <w:rFonts w:asciiTheme="minorHAnsi" w:hAnsiTheme="minorHAnsi" w:cstheme="minorHAnsi"/>
          <w:lang w:val="en-GB"/>
        </w:rPr>
        <w:t xml:space="preserve">members of the </w:t>
      </w:r>
      <w:r w:rsidRPr="005966A0">
        <w:rPr>
          <w:rFonts w:asciiTheme="minorHAnsi" w:hAnsiTheme="minorHAnsi" w:cstheme="minorHAnsi"/>
          <w:lang w:val="en-GB"/>
        </w:rPr>
        <w:t xml:space="preserve">Maths Hub’s leadership </w:t>
      </w:r>
      <w:r w:rsidR="00F971F9">
        <w:rPr>
          <w:rFonts w:asciiTheme="minorHAnsi" w:hAnsiTheme="minorHAnsi" w:cstheme="minorHAnsi"/>
          <w:lang w:val="en-GB"/>
        </w:rPr>
        <w:t xml:space="preserve">team </w:t>
      </w:r>
      <w:r w:rsidRPr="005966A0">
        <w:rPr>
          <w:rFonts w:asciiTheme="minorHAnsi" w:hAnsiTheme="minorHAnsi" w:cstheme="minorHAnsi"/>
          <w:lang w:val="en-GB"/>
        </w:rPr>
        <w:t>to develop whole school policies and structures to support teaching for mastery</w:t>
      </w:r>
    </w:p>
    <w:p w14:paraId="5CAB26E0" w14:textId="526C946E"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headteacher, working with colleagues to develop teaching for mastery approaches in the classroom, supported by professional development activity including Teacher Research Group methods</w:t>
      </w:r>
    </w:p>
    <w:p w14:paraId="2CFF45F4" w14:textId="11197AD9"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Following the first year</w:t>
      </w:r>
      <w:r w:rsidR="000A298B">
        <w:rPr>
          <w:rFonts w:asciiTheme="minorHAnsi" w:hAnsiTheme="minorHAnsi" w:cstheme="minorHAnsi"/>
          <w:lang w:val="en-GB"/>
        </w:rPr>
        <w:t>,</w:t>
      </w:r>
      <w:r w:rsidRPr="005966A0">
        <w:rPr>
          <w:rFonts w:asciiTheme="minorHAnsi" w:hAnsiTheme="minorHAnsi" w:cstheme="minorHAnsi"/>
          <w:lang w:val="en-GB"/>
        </w:rPr>
        <w:t xml:space="preserve"> schools are expected to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 xml:space="preserve"> to firstly embed and then sustain a Teaching for Mastery approach across the whole school.</w:t>
      </w:r>
      <w:r w:rsidRPr="005966A0">
        <w:rPr>
          <w:rFonts w:asciiTheme="minorHAnsi" w:hAnsiTheme="minorHAnsi" w:cstheme="minorHAnsi"/>
          <w:lang w:val="en-GB"/>
        </w:rPr>
        <w:t xml:space="preserve"> Th</w:t>
      </w:r>
      <w:r w:rsidR="005E0BD3">
        <w:rPr>
          <w:rFonts w:asciiTheme="minorHAnsi" w:hAnsiTheme="minorHAnsi" w:cstheme="minorHAnsi"/>
          <w:lang w:val="en-GB"/>
        </w:rPr>
        <w:t>ese</w:t>
      </w:r>
      <w:r w:rsidRPr="005966A0">
        <w:rPr>
          <w:rFonts w:asciiTheme="minorHAnsi" w:hAnsiTheme="minorHAnsi" w:cstheme="minorHAnsi"/>
          <w:lang w:val="en-GB"/>
        </w:rPr>
        <w:t xml:space="preserv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s</w:t>
      </w:r>
      <w:r w:rsidRPr="005966A0">
        <w:rPr>
          <w:rFonts w:asciiTheme="minorHAnsi" w:hAnsiTheme="minorHAnsi" w:cstheme="minorHAnsi"/>
          <w:lang w:val="en-GB"/>
        </w:rPr>
        <w:t xml:space="preserve"> </w:t>
      </w:r>
      <w:r w:rsidRPr="005966A0">
        <w:rPr>
          <w:rFonts w:asciiTheme="minorHAnsi" w:hAnsiTheme="minorHAnsi" w:cstheme="minorHAnsi"/>
          <w:lang w:val="en-GB"/>
        </w:rPr>
        <w:lastRenderedPageBreak/>
        <w:t xml:space="preserve">will </w:t>
      </w:r>
      <w:r w:rsidR="005E0BD3">
        <w:rPr>
          <w:rFonts w:asciiTheme="minorHAnsi" w:hAnsiTheme="minorHAnsi" w:cstheme="minorHAnsi"/>
          <w:lang w:val="en-GB"/>
        </w:rPr>
        <w:t>usually</w:t>
      </w:r>
      <w:r w:rsidRPr="005966A0">
        <w:rPr>
          <w:rFonts w:asciiTheme="minorHAnsi" w:hAnsiTheme="minorHAnsi" w:cstheme="minorHAnsi"/>
          <w:lang w:val="en-GB"/>
        </w:rPr>
        <w:t xml:space="preserve">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 xml:space="preserve">pecialist </w:t>
      </w:r>
      <w:r w:rsidR="005E0BD3">
        <w:rPr>
          <w:rFonts w:asciiTheme="minorHAnsi" w:hAnsiTheme="minorHAnsi" w:cstheme="minorHAnsi"/>
          <w:lang w:val="en-GB"/>
        </w:rPr>
        <w:t>and</w:t>
      </w:r>
      <w:r w:rsidRPr="005966A0">
        <w:rPr>
          <w:rFonts w:asciiTheme="minorHAnsi" w:hAnsiTheme="minorHAnsi" w:cstheme="minorHAnsi"/>
          <w:lang w:val="en-GB"/>
        </w:rPr>
        <w:t xml:space="preserve">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62F56F8E"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4DA3C1A5" w14:textId="63DBC7FA"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116E76">
        <w:rPr>
          <w:rFonts w:asciiTheme="minorHAnsi" w:hAnsiTheme="minorHAnsi" w:cstheme="minorHAnsi"/>
        </w:rPr>
        <w:t xml:space="preserve">  (subject to DfE confirmation)</w:t>
      </w:r>
      <w:r w:rsidR="002F0834">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97E111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maths. Schools should also have the capacity for engaging in significant development work during 20</w:t>
      </w:r>
      <w:r w:rsidR="005E0BD3">
        <w:rPr>
          <w:rFonts w:asciiTheme="minorHAnsi" w:hAnsiTheme="minorHAnsi" w:cstheme="minorHAnsi"/>
          <w:sz w:val="24"/>
          <w:szCs w:val="24"/>
        </w:rPr>
        <w:t>20</w:t>
      </w:r>
      <w:r w:rsidR="002F0834">
        <w:rPr>
          <w:rFonts w:asciiTheme="minorHAnsi" w:hAnsiTheme="minorHAnsi" w:cstheme="minorHAnsi"/>
          <w:sz w:val="24"/>
          <w:szCs w:val="24"/>
        </w:rPr>
        <w:t>/</w:t>
      </w:r>
      <w:r w:rsidR="005E0BD3">
        <w:rPr>
          <w:rFonts w:asciiTheme="minorHAnsi" w:hAnsiTheme="minorHAnsi" w:cstheme="minorHAnsi"/>
          <w:sz w:val="24"/>
          <w:szCs w:val="24"/>
        </w:rPr>
        <w:t>21</w:t>
      </w:r>
      <w:r w:rsidRPr="005966A0">
        <w:rPr>
          <w:rFonts w:asciiTheme="minorHAnsi" w:hAnsiTheme="minorHAnsi" w:cstheme="minorHAnsi"/>
          <w:sz w:val="24"/>
          <w:szCs w:val="24"/>
        </w:rPr>
        <w:t xml:space="preserve">.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244FA406"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the </w:t>
      </w:r>
      <w:r w:rsidR="00D157E9">
        <w:rPr>
          <w:rFonts w:asciiTheme="minorHAnsi" w:hAnsiTheme="minorHAnsi" w:cstheme="minorHAnsi"/>
          <w:lang w:val="en-GB"/>
        </w:rPr>
        <w:t>regular</w:t>
      </w:r>
      <w:r w:rsidRPr="005966A0">
        <w:rPr>
          <w:rFonts w:asciiTheme="minorHAnsi" w:hAnsiTheme="minorHAnsi" w:cstheme="minorHAnsi"/>
          <w:lang w:val="en-GB"/>
        </w:rPr>
        <w:t xml:space="preserve"> cross-school Work Group meetings with the Mastery Specialist (half-days) an</w:t>
      </w:r>
      <w:r w:rsidR="005E0BD3">
        <w:rPr>
          <w:rFonts w:asciiTheme="minorHAnsi" w:hAnsiTheme="minorHAnsi" w:cstheme="minorHAnsi"/>
          <w:lang w:val="en-GB"/>
        </w:rPr>
        <w:t>d make changes to maths teaching in their own classroom initially and beyond by the end of the year</w:t>
      </w:r>
    </w:p>
    <w:p w14:paraId="78C86F73" w14:textId="14F55F2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20344303"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headteacher will meet with the Mastery Specialist and the Maths Hub’s leadership as well as working with the other Work Group school headteachers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5AC3D0A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5E0BD3">
        <w:rPr>
          <w:rFonts w:asciiTheme="minorHAnsi" w:hAnsiTheme="minorHAnsi" w:cstheme="minorHAnsi"/>
          <w:lang w:val="en-GB"/>
        </w:rPr>
        <w:t>1</w:t>
      </w:r>
      <w:r w:rsidR="0010606C">
        <w:rPr>
          <w:rFonts w:asciiTheme="minorHAnsi" w:hAnsiTheme="minorHAnsi" w:cstheme="minorHAnsi"/>
          <w:lang w:val="en-GB"/>
        </w:rPr>
        <w:t>/2</w:t>
      </w:r>
      <w:r w:rsidR="005E0BD3">
        <w:rPr>
          <w:rFonts w:asciiTheme="minorHAnsi" w:hAnsiTheme="minorHAnsi" w:cstheme="minorHAnsi"/>
          <w:lang w:val="en-GB"/>
        </w:rPr>
        <w:t>2 and beyond</w:t>
      </w:r>
      <w:r w:rsidR="006B6D92">
        <w:rPr>
          <w:rFonts w:asciiTheme="minorHAnsi" w:hAnsiTheme="minorHAnsi" w:cstheme="minorHAnsi"/>
          <w:lang w:val="en-GB"/>
        </w:rPr>
        <w:t>.</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58A7029E" w:rsidR="005966A0" w:rsidRDefault="005966A0" w:rsidP="00DA027D">
      <w:pPr>
        <w:spacing w:before="0" w:after="120"/>
        <w:rPr>
          <w:rFonts w:ascii="Calibri" w:hAnsi="Calibri" w:cs="Calibr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116E76">
        <w:rPr>
          <w:rFonts w:ascii="Calibri" w:hAnsi="Calibri" w:cs="Calibri"/>
          <w:sz w:val="24"/>
          <w:szCs w:val="24"/>
        </w:rPr>
        <w:t xml:space="preserve"> </w:t>
      </w:r>
      <w:r w:rsidR="00116E76" w:rsidRPr="00116E76">
        <w:rPr>
          <w:rFonts w:ascii="Calibri" w:hAnsi="Calibri" w:cs="Calibri"/>
          <w:sz w:val="24"/>
          <w:szCs w:val="24"/>
        </w:rPr>
        <w:t>(subject to DfE confirmation).</w:t>
      </w:r>
    </w:p>
    <w:p w14:paraId="74B7EA4F" w14:textId="4EA4D36E" w:rsidR="00AC6EFA" w:rsidRDefault="00AC6EFA" w:rsidP="00DA027D">
      <w:pPr>
        <w:spacing w:before="0" w:after="120"/>
        <w:rPr>
          <w:rFonts w:ascii="Calibri" w:hAnsi="Calibri" w:cs="Calibri"/>
          <w:sz w:val="24"/>
          <w:szCs w:val="24"/>
        </w:rPr>
      </w:pPr>
    </w:p>
    <w:p w14:paraId="2450112F" w14:textId="083410FE" w:rsidR="00AC6EFA" w:rsidRDefault="00AC6EFA" w:rsidP="00DA027D">
      <w:pPr>
        <w:spacing w:before="0" w:after="120"/>
        <w:rPr>
          <w:rFonts w:asciiTheme="minorHAnsi" w:hAnsiTheme="minorHAnsi" w:cstheme="minorHAnsi"/>
          <w:sz w:val="24"/>
          <w:szCs w:val="24"/>
        </w:rPr>
      </w:pPr>
    </w:p>
    <w:p w14:paraId="507CA3DC" w14:textId="77777777" w:rsidR="00116E76" w:rsidRPr="003C7690" w:rsidRDefault="00116E76" w:rsidP="00DA027D">
      <w:pPr>
        <w:spacing w:before="0" w:after="120"/>
        <w:rPr>
          <w:rFonts w:asciiTheme="minorHAnsi" w:hAnsiTheme="minorHAnsi" w:cstheme="minorHAnsi"/>
          <w:sz w:val="24"/>
          <w:szCs w:val="24"/>
        </w:rPr>
      </w:pP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2A798C8D"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lastRenderedPageBreak/>
        <w:t>Schools interested in applying to be part of a Work Group in 20</w:t>
      </w:r>
      <w:r w:rsidR="005E0BD3">
        <w:rPr>
          <w:rFonts w:asciiTheme="minorHAnsi" w:hAnsiTheme="minorHAnsi" w:cstheme="minorHAnsi"/>
          <w:sz w:val="24"/>
          <w:szCs w:val="24"/>
        </w:rPr>
        <w:t>20</w:t>
      </w:r>
      <w:r w:rsidR="00DA34C8">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2C0351">
        <w:rPr>
          <w:rFonts w:asciiTheme="minorHAnsi" w:hAnsiTheme="minorHAnsi" w:cstheme="minorHAnsi"/>
          <w:sz w:val="24"/>
          <w:szCs w:val="24"/>
        </w:rPr>
        <w:t xml:space="preserve"> at </w:t>
      </w:r>
      <w:hyperlink r:id="rId11" w:history="1">
        <w:r w:rsidR="002C0351" w:rsidRPr="00853A56">
          <w:rPr>
            <w:rStyle w:val="Hyperlink"/>
            <w:rFonts w:asciiTheme="minorHAnsi" w:hAnsiTheme="minorHAnsi" w:cstheme="minorHAnsi"/>
            <w:sz w:val="24"/>
            <w:szCs w:val="24"/>
          </w:rPr>
          <w:t>mathshub@bishopchalloner.bham.sch.uk</w:t>
        </w:r>
      </w:hyperlink>
      <w:r w:rsidR="002C0351">
        <w:rPr>
          <w:rFonts w:asciiTheme="minorHAnsi" w:hAnsiTheme="minorHAnsi" w:cstheme="minorHAnsi"/>
          <w:sz w:val="24"/>
          <w:szCs w:val="24"/>
        </w:rPr>
        <w:t xml:space="preserve"> by Friday 10</w:t>
      </w:r>
      <w:r w:rsidR="002C0351" w:rsidRPr="002C0351">
        <w:rPr>
          <w:rFonts w:asciiTheme="minorHAnsi" w:hAnsiTheme="minorHAnsi" w:cstheme="minorHAnsi"/>
          <w:sz w:val="24"/>
          <w:szCs w:val="24"/>
          <w:vertAlign w:val="superscript"/>
        </w:rPr>
        <w:t>th</w:t>
      </w:r>
      <w:r w:rsidR="002C0351">
        <w:rPr>
          <w:rFonts w:asciiTheme="minorHAnsi" w:hAnsiTheme="minorHAnsi" w:cstheme="minorHAnsi"/>
          <w:sz w:val="24"/>
          <w:szCs w:val="24"/>
        </w:rPr>
        <w:t xml:space="preserve"> July 2020</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w:t>
      </w:r>
      <w:r w:rsidRPr="00BE1E21">
        <w:rPr>
          <w:rFonts w:asciiTheme="minorHAnsi" w:hAnsiTheme="minorHAnsi" w:cstheme="minorHAnsi"/>
          <w:b/>
          <w:bCs/>
          <w:sz w:val="24"/>
          <w:szCs w:val="24"/>
        </w:rPr>
        <w:t>Each school must still make an individual application, but you can indicate on the application form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4CB2A30C"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w:t>
      </w:r>
      <w:hyperlink r:id="rId12" w:history="1">
        <w:r w:rsidR="002C0351" w:rsidRPr="00853A56">
          <w:rPr>
            <w:rStyle w:val="Hyperlink"/>
            <w:rFonts w:asciiTheme="minorHAnsi" w:hAnsiTheme="minorHAnsi" w:cstheme="minorHAnsi"/>
            <w:i/>
          </w:rPr>
          <w:t>mathshub@bishopchalloner.bham.sch.uk</w:t>
        </w:r>
      </w:hyperlink>
      <w:r w:rsidR="002C0351">
        <w:rPr>
          <w:rFonts w:asciiTheme="minorHAnsi" w:hAnsiTheme="minorHAnsi" w:cstheme="minorHAnsi"/>
          <w:i/>
        </w:rPr>
        <w:t xml:space="preserve"> by Friday 10</w:t>
      </w:r>
      <w:r w:rsidR="002C0351" w:rsidRPr="002C0351">
        <w:rPr>
          <w:rFonts w:asciiTheme="minorHAnsi" w:hAnsiTheme="minorHAnsi" w:cstheme="minorHAnsi"/>
          <w:i/>
          <w:vertAlign w:val="superscript"/>
        </w:rPr>
        <w:t>th</w:t>
      </w:r>
      <w:r w:rsidR="002C0351">
        <w:rPr>
          <w:rFonts w:asciiTheme="minorHAnsi" w:hAnsiTheme="minorHAnsi" w:cstheme="minorHAnsi"/>
          <w:i/>
        </w:rPr>
        <w:t xml:space="preserve"> July 2020</w:t>
      </w:r>
      <w:r w:rsidR="00BB60A8">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2C0351" w:rsidRPr="005966A0" w14:paraId="7194057D" w14:textId="77777777" w:rsidTr="00AA6AB3">
        <w:tc>
          <w:tcPr>
            <w:tcW w:w="1560" w:type="dxa"/>
          </w:tcPr>
          <w:p w14:paraId="612F90BD" w14:textId="524FFCD6" w:rsidR="002C0351" w:rsidRPr="005966A0" w:rsidRDefault="002C0351" w:rsidP="002C0351">
            <w:pPr>
              <w:pStyle w:val="NoSpacing"/>
              <w:rPr>
                <w:rFonts w:asciiTheme="minorHAnsi" w:hAnsiTheme="minorHAnsi" w:cstheme="minorHAnsi"/>
              </w:rPr>
            </w:pPr>
            <w:r>
              <w:rPr>
                <w:rFonts w:asciiTheme="minorHAnsi" w:hAnsiTheme="minorHAnsi" w:cstheme="minorHAnsi"/>
                <w:sz w:val="20"/>
                <w:szCs w:val="20"/>
              </w:rPr>
              <w:t>Postcode</w:t>
            </w:r>
          </w:p>
        </w:tc>
        <w:tc>
          <w:tcPr>
            <w:tcW w:w="3685" w:type="dxa"/>
          </w:tcPr>
          <w:p w14:paraId="78D086B0" w14:textId="77777777" w:rsidR="002C0351" w:rsidRPr="005966A0" w:rsidRDefault="002C0351" w:rsidP="002C0351">
            <w:pPr>
              <w:pStyle w:val="NoSpacing"/>
              <w:rPr>
                <w:rFonts w:asciiTheme="minorHAnsi" w:hAnsiTheme="minorHAnsi" w:cstheme="minorHAnsi"/>
              </w:rPr>
            </w:pPr>
          </w:p>
        </w:tc>
        <w:tc>
          <w:tcPr>
            <w:tcW w:w="1134" w:type="dxa"/>
          </w:tcPr>
          <w:p w14:paraId="72CBFA95" w14:textId="77777777" w:rsidR="002C0351" w:rsidRPr="005966A0" w:rsidRDefault="002C0351" w:rsidP="002C0351">
            <w:pPr>
              <w:pStyle w:val="NoSpacing"/>
              <w:rPr>
                <w:rFonts w:asciiTheme="minorHAnsi" w:hAnsiTheme="minorHAnsi" w:cstheme="minorHAnsi"/>
              </w:rPr>
            </w:pPr>
          </w:p>
        </w:tc>
        <w:tc>
          <w:tcPr>
            <w:tcW w:w="3361" w:type="dxa"/>
          </w:tcPr>
          <w:p w14:paraId="16590EA8" w14:textId="77777777" w:rsidR="002C0351" w:rsidRPr="005966A0" w:rsidRDefault="002C0351" w:rsidP="002C0351">
            <w:pPr>
              <w:pStyle w:val="NoSpacing"/>
              <w:rPr>
                <w:rFonts w:asciiTheme="minorHAnsi" w:hAnsiTheme="minorHAnsi" w:cstheme="minorHAnsi"/>
              </w:rPr>
            </w:pPr>
          </w:p>
        </w:tc>
      </w:tr>
      <w:tr w:rsidR="002C0351" w:rsidRPr="005966A0" w14:paraId="75B146DA" w14:textId="77777777" w:rsidTr="00AA6AB3">
        <w:tc>
          <w:tcPr>
            <w:tcW w:w="1560" w:type="dxa"/>
          </w:tcPr>
          <w:p w14:paraId="4102C46E" w14:textId="77777777" w:rsidR="002C0351" w:rsidRPr="005966A0" w:rsidRDefault="002C0351" w:rsidP="002C0351">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2C0351" w:rsidRPr="005966A0" w:rsidRDefault="002C0351" w:rsidP="002C0351">
            <w:pPr>
              <w:pStyle w:val="NoSpacing"/>
              <w:rPr>
                <w:rFonts w:asciiTheme="minorHAnsi" w:hAnsiTheme="minorHAnsi" w:cstheme="minorHAnsi"/>
                <w:sz w:val="20"/>
                <w:szCs w:val="20"/>
              </w:rPr>
            </w:pPr>
          </w:p>
        </w:tc>
        <w:tc>
          <w:tcPr>
            <w:tcW w:w="1134" w:type="dxa"/>
          </w:tcPr>
          <w:p w14:paraId="22540382" w14:textId="77777777" w:rsidR="002C0351" w:rsidRPr="005966A0" w:rsidRDefault="002C0351" w:rsidP="002C035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2C0351" w:rsidRPr="005966A0" w:rsidRDefault="002C0351" w:rsidP="002C0351">
            <w:pPr>
              <w:pStyle w:val="NoSpacing"/>
              <w:rPr>
                <w:rFonts w:asciiTheme="minorHAnsi" w:hAnsiTheme="minorHAnsi" w:cstheme="minorHAnsi"/>
                <w:sz w:val="20"/>
                <w:szCs w:val="20"/>
              </w:rPr>
            </w:pPr>
          </w:p>
        </w:tc>
      </w:tr>
      <w:tr w:rsidR="002C0351" w:rsidRPr="005966A0" w14:paraId="45D6805B" w14:textId="77777777" w:rsidTr="00AA6AB3">
        <w:tc>
          <w:tcPr>
            <w:tcW w:w="1560" w:type="dxa"/>
          </w:tcPr>
          <w:p w14:paraId="2CF80146" w14:textId="0FA8D2E3" w:rsidR="002C0351" w:rsidRPr="005966A0" w:rsidRDefault="002C0351" w:rsidP="002C0351">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14:paraId="41559972" w14:textId="77777777" w:rsidR="002C0351" w:rsidRPr="005966A0" w:rsidRDefault="002C0351" w:rsidP="002C0351">
            <w:pPr>
              <w:pStyle w:val="NoSpacing"/>
              <w:rPr>
                <w:rFonts w:asciiTheme="minorHAnsi" w:hAnsiTheme="minorHAnsi" w:cstheme="minorHAnsi"/>
                <w:sz w:val="20"/>
                <w:szCs w:val="20"/>
              </w:rPr>
            </w:pPr>
          </w:p>
        </w:tc>
        <w:tc>
          <w:tcPr>
            <w:tcW w:w="1134" w:type="dxa"/>
          </w:tcPr>
          <w:p w14:paraId="0BEC7B0A" w14:textId="66DAB3A6" w:rsidR="002C0351" w:rsidRPr="005966A0" w:rsidRDefault="002C0351" w:rsidP="002C035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2C0351" w:rsidRPr="005966A0" w:rsidRDefault="002C0351" w:rsidP="002C0351">
            <w:pPr>
              <w:pStyle w:val="NoSpacing"/>
              <w:rPr>
                <w:rFonts w:asciiTheme="minorHAnsi" w:hAnsiTheme="minorHAnsi" w:cstheme="minorHAnsi"/>
                <w:sz w:val="20"/>
                <w:szCs w:val="20"/>
              </w:rPr>
            </w:pPr>
          </w:p>
        </w:tc>
      </w:tr>
      <w:tr w:rsidR="002C0351" w:rsidRPr="005966A0" w14:paraId="231C7921" w14:textId="77777777" w:rsidTr="00C81E97">
        <w:tc>
          <w:tcPr>
            <w:tcW w:w="1560" w:type="dxa"/>
          </w:tcPr>
          <w:p w14:paraId="34182572" w14:textId="42A67EAC" w:rsidR="002C0351" w:rsidRPr="005966A0" w:rsidRDefault="002C0351" w:rsidP="002C0351">
            <w:pPr>
              <w:pStyle w:val="NoSpacing"/>
              <w:rPr>
                <w:rFonts w:asciiTheme="minorHAnsi" w:hAnsiTheme="minorHAnsi" w:cstheme="minorHAnsi"/>
                <w:sz w:val="20"/>
                <w:szCs w:val="20"/>
              </w:rPr>
            </w:pPr>
            <w:r>
              <w:rPr>
                <w:rFonts w:asciiTheme="minorHAnsi" w:hAnsiTheme="minorHAnsi" w:cstheme="minorHAnsi"/>
                <w:sz w:val="20"/>
                <w:szCs w:val="20"/>
              </w:rPr>
              <w:t>Finance Contact</w:t>
            </w:r>
          </w:p>
        </w:tc>
        <w:tc>
          <w:tcPr>
            <w:tcW w:w="3685" w:type="dxa"/>
          </w:tcPr>
          <w:p w14:paraId="1D6161D4" w14:textId="77777777" w:rsidR="002C0351" w:rsidRPr="005966A0" w:rsidRDefault="002C0351" w:rsidP="002C0351">
            <w:pPr>
              <w:pStyle w:val="NoSpacing"/>
              <w:rPr>
                <w:rFonts w:asciiTheme="minorHAnsi" w:hAnsiTheme="minorHAnsi" w:cstheme="minorHAnsi"/>
                <w:sz w:val="20"/>
                <w:szCs w:val="20"/>
              </w:rPr>
            </w:pPr>
          </w:p>
        </w:tc>
        <w:tc>
          <w:tcPr>
            <w:tcW w:w="1134" w:type="dxa"/>
          </w:tcPr>
          <w:p w14:paraId="3BF2CC92" w14:textId="77777777" w:rsidR="002C0351" w:rsidRPr="005966A0" w:rsidRDefault="002C0351" w:rsidP="002C035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6C9ECC9C" w14:textId="77777777" w:rsidR="002C0351" w:rsidRPr="005966A0" w:rsidRDefault="002C0351" w:rsidP="002C0351">
            <w:pPr>
              <w:pStyle w:val="NoSpacing"/>
              <w:rPr>
                <w:rFonts w:asciiTheme="minorHAnsi" w:hAnsiTheme="minorHAnsi" w:cstheme="minorHAnsi"/>
                <w:sz w:val="20"/>
                <w:szCs w:val="20"/>
              </w:rPr>
            </w:pPr>
          </w:p>
        </w:tc>
      </w:tr>
      <w:tr w:rsidR="002C0351" w:rsidRPr="005966A0" w14:paraId="347DFBB0" w14:textId="77777777" w:rsidTr="00AA6AB3">
        <w:tc>
          <w:tcPr>
            <w:tcW w:w="1560" w:type="dxa"/>
          </w:tcPr>
          <w:p w14:paraId="51070FEE" w14:textId="77777777" w:rsidR="002C0351" w:rsidRPr="005966A0" w:rsidRDefault="002C0351" w:rsidP="002C0351">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2C0351" w:rsidRPr="005966A0" w:rsidRDefault="002C0351" w:rsidP="002C0351">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5AAF0503" w:rsidR="00D1783C" w:rsidRPr="005966A0" w:rsidRDefault="001E5C30" w:rsidP="00137C6E">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Pr>
                <w:rFonts w:asciiTheme="minorHAnsi" w:hAnsiTheme="minorHAnsi" w:cstheme="minorHAnsi"/>
                <w:sz w:val="20"/>
                <w:szCs w:val="20"/>
              </w:rPr>
              <w:t xml:space="preserve"> (TRN)</w:t>
            </w:r>
          </w:p>
        </w:tc>
        <w:tc>
          <w:tcPr>
            <w:tcW w:w="3361" w:type="dxa"/>
          </w:tcPr>
          <w:p w14:paraId="06DB4ACD" w14:textId="77777777" w:rsidR="00D1783C" w:rsidRPr="00D1783C" w:rsidRDefault="00D1783C" w:rsidP="001E5C30">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2B68D5" w14:paraId="1F46F6E5" w14:textId="77777777" w:rsidTr="00137C6E">
        <w:tc>
          <w:tcPr>
            <w:tcW w:w="2581" w:type="dxa"/>
            <w:gridSpan w:val="2"/>
          </w:tcPr>
          <w:p w14:paraId="327DDBEE" w14:textId="74CCA4E8" w:rsidR="00D1783C" w:rsidRPr="002B68D5" w:rsidRDefault="00D1783C" w:rsidP="00137C6E">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216AF508" w14:textId="77777777" w:rsidR="00D1783C" w:rsidRPr="002B68D5" w:rsidRDefault="00D1783C" w:rsidP="00137C6E">
            <w:pPr>
              <w:pStyle w:val="NoSpacing"/>
              <w:rPr>
                <w:rFonts w:asciiTheme="minorHAnsi" w:hAnsiTheme="minorHAnsi" w:cstheme="minorHAnsi"/>
                <w:sz w:val="20"/>
                <w:szCs w:val="20"/>
              </w:rPr>
            </w:pPr>
          </w:p>
        </w:tc>
      </w:tr>
    </w:tbl>
    <w:p w14:paraId="03743BEC" w14:textId="77777777" w:rsidR="005966A0" w:rsidRPr="002B68D5"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2B68D5" w14:paraId="525DFBBB" w14:textId="77777777" w:rsidTr="00D1783C">
        <w:tc>
          <w:tcPr>
            <w:tcW w:w="1560" w:type="dxa"/>
          </w:tcPr>
          <w:p w14:paraId="1D2B6E14" w14:textId="77777777" w:rsidR="00D1783C" w:rsidRPr="002B68D5" w:rsidRDefault="00D1783C"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Name</w:t>
            </w:r>
          </w:p>
        </w:tc>
        <w:tc>
          <w:tcPr>
            <w:tcW w:w="3685" w:type="dxa"/>
            <w:gridSpan w:val="2"/>
          </w:tcPr>
          <w:p w14:paraId="06E4E213" w14:textId="77777777" w:rsidR="00D1783C" w:rsidRPr="002B68D5" w:rsidRDefault="00D1783C" w:rsidP="005966A0">
            <w:pPr>
              <w:pStyle w:val="NoSpacing"/>
              <w:rPr>
                <w:rFonts w:asciiTheme="minorHAnsi" w:hAnsiTheme="minorHAnsi" w:cstheme="minorHAnsi"/>
              </w:rPr>
            </w:pPr>
          </w:p>
        </w:tc>
        <w:tc>
          <w:tcPr>
            <w:tcW w:w="1134" w:type="dxa"/>
          </w:tcPr>
          <w:p w14:paraId="5D91266F" w14:textId="076026ED" w:rsidR="00D1783C" w:rsidRPr="002B68D5" w:rsidRDefault="002B68D5" w:rsidP="005966A0">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sidR="001E5C30">
              <w:rPr>
                <w:rFonts w:asciiTheme="minorHAnsi" w:hAnsiTheme="minorHAnsi" w:cstheme="minorHAnsi"/>
                <w:sz w:val="20"/>
                <w:szCs w:val="20"/>
              </w:rPr>
              <w:t xml:space="preserve"> (TRN)</w:t>
            </w:r>
          </w:p>
        </w:tc>
        <w:tc>
          <w:tcPr>
            <w:tcW w:w="3361" w:type="dxa"/>
          </w:tcPr>
          <w:p w14:paraId="262AC896" w14:textId="18AD37DC" w:rsidR="00D1783C" w:rsidRPr="002B68D5" w:rsidRDefault="00D1783C" w:rsidP="002B68D5">
            <w:pPr>
              <w:pStyle w:val="NoSpacing"/>
              <w:rPr>
                <w:rFonts w:asciiTheme="minorHAnsi" w:hAnsiTheme="minorHAnsi" w:cstheme="minorHAnsi"/>
                <w:sz w:val="12"/>
                <w:szCs w:val="12"/>
              </w:rPr>
            </w:pPr>
          </w:p>
        </w:tc>
      </w:tr>
      <w:tr w:rsidR="005966A0" w:rsidRPr="002B68D5" w14:paraId="65874E55" w14:textId="77777777" w:rsidTr="00AA6AB3">
        <w:tc>
          <w:tcPr>
            <w:tcW w:w="1560" w:type="dxa"/>
          </w:tcPr>
          <w:p w14:paraId="7A8F1B95" w14:textId="34EE579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Email</w:t>
            </w:r>
          </w:p>
        </w:tc>
        <w:tc>
          <w:tcPr>
            <w:tcW w:w="3685" w:type="dxa"/>
            <w:gridSpan w:val="2"/>
          </w:tcPr>
          <w:p w14:paraId="5F221D7C" w14:textId="77777777" w:rsidR="005966A0" w:rsidRPr="002B68D5"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Telephone</w:t>
            </w:r>
          </w:p>
        </w:tc>
        <w:tc>
          <w:tcPr>
            <w:tcW w:w="3361" w:type="dxa"/>
          </w:tcPr>
          <w:p w14:paraId="27B1A803" w14:textId="77777777" w:rsidR="005966A0" w:rsidRPr="002B68D5" w:rsidRDefault="005966A0" w:rsidP="005966A0">
            <w:pPr>
              <w:pStyle w:val="NoSpacing"/>
              <w:rPr>
                <w:rFonts w:asciiTheme="minorHAnsi" w:hAnsiTheme="minorHAnsi" w:cstheme="minorHAnsi"/>
                <w:sz w:val="20"/>
                <w:szCs w:val="20"/>
              </w:rPr>
            </w:pPr>
          </w:p>
        </w:tc>
      </w:tr>
      <w:tr w:rsidR="005966A0" w:rsidRPr="002B68D5" w14:paraId="121A4269" w14:textId="77777777" w:rsidTr="00DA027D">
        <w:tc>
          <w:tcPr>
            <w:tcW w:w="2581" w:type="dxa"/>
            <w:gridSpan w:val="2"/>
          </w:tcPr>
          <w:p w14:paraId="12D50B84" w14:textId="1B714081"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001D7041"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12278B5E" w14:textId="77777777" w:rsidR="005966A0" w:rsidRPr="002B68D5" w:rsidRDefault="005966A0" w:rsidP="005966A0">
            <w:pPr>
              <w:pStyle w:val="NoSpacing"/>
              <w:rPr>
                <w:rFonts w:asciiTheme="minorHAnsi" w:hAnsiTheme="minorHAnsi" w:cstheme="minorHAnsi"/>
                <w:sz w:val="20"/>
                <w:szCs w:val="20"/>
              </w:rPr>
            </w:pPr>
          </w:p>
        </w:tc>
      </w:tr>
    </w:tbl>
    <w:p w14:paraId="321E0C37" w14:textId="0EC1F59E" w:rsidR="005966A0" w:rsidRPr="005966A0"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1F8659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w:t>
            </w:r>
            <w:r w:rsidR="00FF1716">
              <w:rPr>
                <w:rFonts w:asciiTheme="minorHAnsi" w:hAnsiTheme="minorHAnsi" w:cstheme="minorHAnsi"/>
                <w:sz w:val="20"/>
                <w:szCs w:val="20"/>
              </w:rPr>
              <w:t>,</w:t>
            </w:r>
            <w:r w:rsidRPr="005966A0">
              <w:rPr>
                <w:rFonts w:asciiTheme="minorHAnsi" w:hAnsiTheme="minorHAnsi" w:cstheme="minorHAnsi"/>
                <w:sz w:val="20"/>
                <w:szCs w:val="20"/>
              </w:rPr>
              <w:t xml:space="preserve"> including details of any existing engagement with these approaches (up to 250 words)</w:t>
            </w:r>
          </w:p>
        </w:tc>
      </w:tr>
      <w:tr w:rsidR="005966A0" w:rsidRPr="005966A0" w14:paraId="4A5FD600" w14:textId="77777777" w:rsidTr="00AA6AB3">
        <w:tc>
          <w:tcPr>
            <w:tcW w:w="9740" w:type="dxa"/>
          </w:tcPr>
          <w:p w14:paraId="162A6720" w14:textId="77777777" w:rsidR="005966A0" w:rsidRDefault="005966A0" w:rsidP="00DA027D">
            <w:pPr>
              <w:spacing w:before="0"/>
              <w:rPr>
                <w:rFonts w:asciiTheme="minorHAnsi" w:hAnsiTheme="minorHAnsi" w:cstheme="minorHAnsi"/>
                <w:sz w:val="20"/>
                <w:szCs w:val="20"/>
              </w:rPr>
            </w:pPr>
          </w:p>
          <w:p w14:paraId="168205CB" w14:textId="77777777" w:rsidR="00891F56" w:rsidRDefault="00891F56" w:rsidP="00DA027D">
            <w:pPr>
              <w:spacing w:before="0"/>
              <w:rPr>
                <w:rFonts w:asciiTheme="minorHAnsi" w:hAnsiTheme="minorHAnsi" w:cstheme="minorHAnsi"/>
                <w:sz w:val="20"/>
                <w:szCs w:val="20"/>
              </w:rPr>
            </w:pPr>
          </w:p>
          <w:p w14:paraId="65856AD2" w14:textId="73C2E2C1" w:rsidR="00891F56" w:rsidRPr="00DA027D" w:rsidRDefault="00891F56"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DA6C6F">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53390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1B5D07">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40C07D11"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1B5D07">
              <w:rPr>
                <w:rFonts w:asciiTheme="minorHAnsi" w:hAnsiTheme="minorHAnsi" w:cstheme="minorHAnsi"/>
                <w:sz w:val="20"/>
                <w:szCs w:val="20"/>
              </w:rPr>
              <w:t>:</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6E90C57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1B5D07">
              <w:rPr>
                <w:rFonts w:asciiTheme="minorHAnsi" w:hAnsiTheme="minorHAnsi" w:cstheme="minorHAnsi"/>
                <w:sz w:val="20"/>
                <w:szCs w:val="20"/>
              </w:rPr>
              <w:t>:</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514EBEB5"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participate in the </w:t>
      </w:r>
      <w:r w:rsidR="00DA6C6F">
        <w:rPr>
          <w:rFonts w:asciiTheme="minorHAnsi" w:hAnsiTheme="minorHAnsi" w:cstheme="minorHAnsi"/>
          <w:sz w:val="20"/>
          <w:szCs w:val="20"/>
          <w:lang w:val="en-GB"/>
        </w:rPr>
        <w:t>regular</w:t>
      </w:r>
      <w:r w:rsidRPr="005966A0">
        <w:rPr>
          <w:rFonts w:asciiTheme="minorHAnsi" w:hAnsiTheme="minorHAnsi" w:cstheme="minorHAnsi"/>
          <w:sz w:val="20"/>
          <w:szCs w:val="20"/>
          <w:lang w:val="en-GB"/>
        </w:rPr>
        <w:t>,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2D6F2254"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The headteacher will meet with the Mastery Specialist and the Maths Hub’s leadership as well as working with the other Work Group school headteachers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E8FE23A"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BB60A8">
        <w:rPr>
          <w:rFonts w:asciiTheme="minorHAnsi" w:hAnsiTheme="minorHAnsi" w:cstheme="minorHAnsi"/>
          <w:sz w:val="20"/>
          <w:szCs w:val="20"/>
          <w:lang w:val="en-GB"/>
        </w:rPr>
        <w:t xml:space="preserve">Embedding and Sustaining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w:t>
      </w:r>
      <w:r w:rsidR="00BB60A8">
        <w:rPr>
          <w:rFonts w:asciiTheme="minorHAnsi" w:hAnsiTheme="minorHAnsi" w:cstheme="minorHAnsi"/>
          <w:sz w:val="20"/>
          <w:szCs w:val="20"/>
          <w:lang w:val="en-GB"/>
        </w:rPr>
        <w:t>s</w:t>
      </w:r>
      <w:r w:rsidRPr="005966A0">
        <w:rPr>
          <w:rFonts w:asciiTheme="minorHAnsi" w:hAnsiTheme="minorHAnsi" w:cstheme="minorHAnsi"/>
          <w:sz w:val="20"/>
          <w:szCs w:val="20"/>
          <w:lang w:val="en-GB"/>
        </w:rPr>
        <w:t xml:space="preserve"> in 20</w:t>
      </w:r>
      <w:r w:rsidR="00AB5152">
        <w:rPr>
          <w:rFonts w:asciiTheme="minorHAnsi" w:hAnsiTheme="minorHAnsi" w:cstheme="minorHAnsi"/>
          <w:sz w:val="20"/>
          <w:szCs w:val="20"/>
          <w:lang w:val="en-GB"/>
        </w:rPr>
        <w:t>2</w:t>
      </w:r>
      <w:r w:rsidR="00BB60A8">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BB60A8">
        <w:rPr>
          <w:rFonts w:asciiTheme="minorHAnsi" w:hAnsiTheme="minorHAnsi" w:cstheme="minorHAnsi"/>
          <w:sz w:val="20"/>
          <w:szCs w:val="20"/>
          <w:lang w:val="en-GB"/>
        </w:rPr>
        <w:t xml:space="preserve">2 and beyond. </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6195795A"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2D5262">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09417A3"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65FF7B3E"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36CFC6D5"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149E082F" w14:textId="4AE17F3D" w:rsidR="00C05F75" w:rsidRPr="00C1155F" w:rsidRDefault="005966A0" w:rsidP="00C1155F">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sectPr w:rsidR="00C05F75" w:rsidRPr="00C1155F"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D7E2" w14:textId="77777777" w:rsidR="00625270" w:rsidRDefault="00625270">
      <w:r>
        <w:separator/>
      </w:r>
    </w:p>
  </w:endnote>
  <w:endnote w:type="continuationSeparator" w:id="0">
    <w:p w14:paraId="4E11C619" w14:textId="77777777" w:rsidR="00625270" w:rsidRDefault="0062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144E" w14:textId="77777777" w:rsidR="00625270" w:rsidRDefault="00625270">
      <w:r>
        <w:separator/>
      </w:r>
    </w:p>
  </w:footnote>
  <w:footnote w:type="continuationSeparator" w:id="0">
    <w:p w14:paraId="20DF3345" w14:textId="77777777" w:rsidR="00625270" w:rsidRDefault="0062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DC5"/>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034"/>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8B"/>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043"/>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6E76"/>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46A"/>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4D69"/>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5D07"/>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5C30"/>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8D5"/>
    <w:rsid w:val="002B6F0E"/>
    <w:rsid w:val="002B76E3"/>
    <w:rsid w:val="002B7928"/>
    <w:rsid w:val="002C0351"/>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26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834"/>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A73"/>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CF3"/>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27317"/>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5F83"/>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5E6"/>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2CBE"/>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8EA"/>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0D8"/>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0BD3"/>
    <w:rsid w:val="005E14F0"/>
    <w:rsid w:val="005E199E"/>
    <w:rsid w:val="005E1AD8"/>
    <w:rsid w:val="005E1B55"/>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270"/>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D92"/>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6B0D"/>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8EC"/>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1F56"/>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9FA"/>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6EFA"/>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6868"/>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4DB"/>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0A8"/>
    <w:rsid w:val="00BB6415"/>
    <w:rsid w:val="00BB650F"/>
    <w:rsid w:val="00BB6598"/>
    <w:rsid w:val="00BB6673"/>
    <w:rsid w:val="00BB6832"/>
    <w:rsid w:val="00BB6A73"/>
    <w:rsid w:val="00BB6EC2"/>
    <w:rsid w:val="00BB73DC"/>
    <w:rsid w:val="00BB7613"/>
    <w:rsid w:val="00BB76B0"/>
    <w:rsid w:val="00BB7844"/>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1E21"/>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435"/>
    <w:rsid w:val="00BF46B8"/>
    <w:rsid w:val="00BF49F3"/>
    <w:rsid w:val="00BF4D67"/>
    <w:rsid w:val="00BF50FC"/>
    <w:rsid w:val="00BF58F1"/>
    <w:rsid w:val="00BF5DF3"/>
    <w:rsid w:val="00BF626C"/>
    <w:rsid w:val="00BF646A"/>
    <w:rsid w:val="00BF6572"/>
    <w:rsid w:val="00BF6645"/>
    <w:rsid w:val="00BF6940"/>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5F75"/>
    <w:rsid w:val="00C06257"/>
    <w:rsid w:val="00C065D9"/>
    <w:rsid w:val="00C06AFC"/>
    <w:rsid w:val="00C06F20"/>
    <w:rsid w:val="00C06FC5"/>
    <w:rsid w:val="00C07093"/>
    <w:rsid w:val="00C07225"/>
    <w:rsid w:val="00C074B8"/>
    <w:rsid w:val="00C07C34"/>
    <w:rsid w:val="00C07CA4"/>
    <w:rsid w:val="00C1067D"/>
    <w:rsid w:val="00C1068A"/>
    <w:rsid w:val="00C109E0"/>
    <w:rsid w:val="00C10AE5"/>
    <w:rsid w:val="00C10CE2"/>
    <w:rsid w:val="00C10D31"/>
    <w:rsid w:val="00C1155F"/>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7E9"/>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501"/>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6F"/>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2B8"/>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A59"/>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114"/>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1F9"/>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16"/>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Heading1Char">
    <w:name w:val="Heading 1 Char"/>
    <w:basedOn w:val="DefaultParagraphFont"/>
    <w:link w:val="Heading1"/>
    <w:rsid w:val="004515E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C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038481">
      <w:bodyDiv w:val="1"/>
      <w:marLeft w:val="0"/>
      <w:marRight w:val="0"/>
      <w:marTop w:val="0"/>
      <w:marBottom w:val="0"/>
      <w:divBdr>
        <w:top w:val="none" w:sz="0" w:space="0" w:color="auto"/>
        <w:left w:val="none" w:sz="0" w:space="0" w:color="auto"/>
        <w:bottom w:val="none" w:sz="0" w:space="0" w:color="auto"/>
        <w:right w:val="none" w:sz="0" w:space="0" w:color="auto"/>
      </w:divBdr>
    </w:div>
    <w:div w:id="1896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hshub@bishopchalloner.bham.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bishopchalloner.bham.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15" ma:contentTypeDescription="Create a new document." ma:contentTypeScope="" ma:versionID="94562ad1622f128acfe1ddc8d19c04e0">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35fff7c9516eace972f6b52561dba3ce"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6020A-B8CE-4243-A367-45962AFA3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Helen Burton</cp:lastModifiedBy>
  <cp:revision>3</cp:revision>
  <dcterms:created xsi:type="dcterms:W3CDTF">2020-06-11T10:20:00Z</dcterms:created>
  <dcterms:modified xsi:type="dcterms:W3CDTF">2020-06-11T12:09:00Z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