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9B" w:rsidRDefault="00196F9B" w:rsidP="000C26F4">
      <w:pPr>
        <w:jc w:val="center"/>
        <w:rPr>
          <w:b/>
          <w:sz w:val="28"/>
          <w:szCs w:val="28"/>
          <w:lang w:val="en-GB"/>
        </w:rPr>
      </w:pPr>
    </w:p>
    <w:p w:rsidR="004B6F9E" w:rsidRDefault="004B6F9E" w:rsidP="000C26F4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Central Maths Hub: </w:t>
      </w:r>
      <w:r w:rsidR="00EB6083" w:rsidRPr="00521A36">
        <w:rPr>
          <w:b/>
          <w:sz w:val="28"/>
          <w:szCs w:val="28"/>
          <w:lang w:val="en-GB"/>
        </w:rPr>
        <w:t xml:space="preserve">Primary Mathematics Teaching for Mastery </w:t>
      </w:r>
    </w:p>
    <w:p w:rsidR="001209DC" w:rsidRPr="00521A36" w:rsidRDefault="00C90955" w:rsidP="000C26F4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Developmental</w:t>
      </w:r>
      <w:r w:rsidR="004B6F9E">
        <w:rPr>
          <w:b/>
          <w:sz w:val="28"/>
          <w:szCs w:val="28"/>
          <w:lang w:val="en-GB"/>
        </w:rPr>
        <w:t xml:space="preserve"> </w:t>
      </w:r>
      <w:r w:rsidR="00EB6083" w:rsidRPr="00521A36">
        <w:rPr>
          <w:b/>
          <w:sz w:val="28"/>
          <w:szCs w:val="28"/>
          <w:lang w:val="en-GB"/>
        </w:rPr>
        <w:t>Work Group</w:t>
      </w:r>
      <w:r w:rsidR="00BB74CF" w:rsidRPr="00521A36">
        <w:rPr>
          <w:b/>
          <w:sz w:val="28"/>
          <w:szCs w:val="28"/>
          <w:lang w:val="en-GB"/>
        </w:rPr>
        <w:t>s</w:t>
      </w:r>
    </w:p>
    <w:p w:rsidR="00043E7F" w:rsidRPr="00906B6B" w:rsidRDefault="00043E7F" w:rsidP="000C26F4">
      <w:pPr>
        <w:jc w:val="center"/>
        <w:rPr>
          <w:sz w:val="16"/>
          <w:szCs w:val="16"/>
          <w:lang w:val="en-GB"/>
        </w:rPr>
      </w:pPr>
    </w:p>
    <w:p w:rsidR="001866A6" w:rsidRPr="00AE1F54" w:rsidRDefault="001866A6" w:rsidP="00196F9B">
      <w:pPr>
        <w:spacing w:after="240"/>
        <w:jc w:val="center"/>
        <w:rPr>
          <w:b/>
          <w:sz w:val="28"/>
          <w:szCs w:val="28"/>
          <w:lang w:val="en-GB"/>
        </w:rPr>
      </w:pPr>
      <w:r w:rsidRPr="00AE1F54">
        <w:rPr>
          <w:b/>
          <w:sz w:val="28"/>
          <w:szCs w:val="28"/>
          <w:lang w:val="en-GB"/>
        </w:rPr>
        <w:t xml:space="preserve">Information and </w:t>
      </w:r>
      <w:r w:rsidR="00521A36">
        <w:rPr>
          <w:b/>
          <w:sz w:val="28"/>
          <w:szCs w:val="28"/>
          <w:lang w:val="en-GB"/>
        </w:rPr>
        <w:t>Application</w:t>
      </w:r>
      <w:r w:rsidR="00EB6083">
        <w:rPr>
          <w:b/>
          <w:sz w:val="28"/>
          <w:szCs w:val="28"/>
          <w:lang w:val="en-GB"/>
        </w:rPr>
        <w:t xml:space="preserve"> </w:t>
      </w:r>
      <w:r w:rsidR="004B6F9E">
        <w:rPr>
          <w:b/>
          <w:sz w:val="28"/>
          <w:szCs w:val="28"/>
          <w:lang w:val="en-GB"/>
        </w:rPr>
        <w:t>(Spring 2017</w:t>
      </w:r>
      <w:r w:rsidR="007851F7">
        <w:rPr>
          <w:b/>
          <w:sz w:val="28"/>
          <w:szCs w:val="28"/>
          <w:lang w:val="en-GB"/>
        </w:rPr>
        <w:t>)</w:t>
      </w:r>
    </w:p>
    <w:p w:rsidR="00826888" w:rsidRPr="00EB6083" w:rsidRDefault="003C1221" w:rsidP="006F60E9">
      <w:pPr>
        <w:spacing w:after="240"/>
        <w:rPr>
          <w:rFonts w:cs="Times"/>
          <w:lang w:val="en-GB"/>
        </w:rPr>
      </w:pPr>
      <w:r>
        <w:rPr>
          <w:rFonts w:cs="Times"/>
          <w:lang w:val="en-GB"/>
        </w:rPr>
        <w:t xml:space="preserve">From </w:t>
      </w:r>
      <w:proofErr w:type="gramStart"/>
      <w:r>
        <w:rPr>
          <w:rFonts w:cs="Times"/>
          <w:lang w:val="en-GB"/>
        </w:rPr>
        <w:t>Spring</w:t>
      </w:r>
      <w:proofErr w:type="gramEnd"/>
      <w:r>
        <w:rPr>
          <w:rFonts w:cs="Times"/>
          <w:lang w:val="en-GB"/>
        </w:rPr>
        <w:t xml:space="preserve"> 2017, </w:t>
      </w:r>
      <w:r w:rsidR="00066E50">
        <w:rPr>
          <w:rFonts w:cs="Times"/>
          <w:lang w:val="en-GB"/>
        </w:rPr>
        <w:t>t</w:t>
      </w:r>
      <w:r>
        <w:rPr>
          <w:rFonts w:cs="Times"/>
          <w:lang w:val="en-GB"/>
        </w:rPr>
        <w:t>he Central</w:t>
      </w:r>
      <w:r w:rsidR="00932512">
        <w:rPr>
          <w:rFonts w:cs="Times"/>
          <w:lang w:val="en-GB"/>
        </w:rPr>
        <w:t xml:space="preserve"> </w:t>
      </w:r>
      <w:r w:rsidR="007851F7">
        <w:rPr>
          <w:rFonts w:cs="Times"/>
          <w:lang w:val="en-GB"/>
        </w:rPr>
        <w:t>Maths Hub</w:t>
      </w:r>
      <w:r w:rsidR="00932512">
        <w:rPr>
          <w:rFonts w:cs="Times"/>
          <w:lang w:val="en-GB"/>
        </w:rPr>
        <w:t xml:space="preserve"> i</w:t>
      </w:r>
      <w:r w:rsidR="00066E50">
        <w:rPr>
          <w:rFonts w:cs="Times"/>
          <w:lang w:val="en-GB"/>
        </w:rPr>
        <w:t xml:space="preserve">s </w:t>
      </w:r>
      <w:r w:rsidR="007851F7">
        <w:rPr>
          <w:rFonts w:cs="Times"/>
          <w:lang w:val="en-GB"/>
        </w:rPr>
        <w:t xml:space="preserve">seeking to recruit schools for four </w:t>
      </w:r>
      <w:r w:rsidR="00C62E56">
        <w:rPr>
          <w:rFonts w:cs="Times"/>
          <w:lang w:val="en-GB"/>
        </w:rPr>
        <w:t>developmental</w:t>
      </w:r>
      <w:r w:rsidR="00066E50">
        <w:rPr>
          <w:rFonts w:cs="Times"/>
          <w:lang w:val="en-GB"/>
        </w:rPr>
        <w:t xml:space="preserve"> Teaching for Mastery </w:t>
      </w:r>
      <w:r w:rsidR="007851F7">
        <w:rPr>
          <w:rFonts w:cs="Times"/>
          <w:lang w:val="en-GB"/>
        </w:rPr>
        <w:t>Work Grou</w:t>
      </w:r>
      <w:r>
        <w:rPr>
          <w:rFonts w:cs="Times"/>
          <w:lang w:val="en-GB"/>
        </w:rPr>
        <w:t xml:space="preserve">ps, each involving 4-6 </w:t>
      </w:r>
      <w:r w:rsidR="009244CF">
        <w:rPr>
          <w:rFonts w:cs="Times"/>
          <w:lang w:val="en-GB"/>
        </w:rPr>
        <w:t>schools</w:t>
      </w:r>
      <w:r w:rsidR="00B3546E">
        <w:rPr>
          <w:rFonts w:cs="Times"/>
          <w:lang w:val="en-GB"/>
        </w:rPr>
        <w:t xml:space="preserve">. </w:t>
      </w:r>
      <w:r w:rsidR="00EB6083">
        <w:rPr>
          <w:rFonts w:cs="Times"/>
          <w:lang w:val="en-GB"/>
        </w:rPr>
        <w:t>This document gives information about the Work Groups and how schools can apply to be involved.</w:t>
      </w:r>
      <w:r w:rsidR="0043793B">
        <w:rPr>
          <w:rFonts w:cs="Times"/>
          <w:lang w:val="en-GB"/>
        </w:rPr>
        <w:t xml:space="preserve"> The closing dat</w:t>
      </w:r>
      <w:r>
        <w:rPr>
          <w:rFonts w:cs="Times"/>
          <w:lang w:val="en-GB"/>
        </w:rPr>
        <w:t>e for application is</w:t>
      </w:r>
      <w:r w:rsidRPr="003C1221">
        <w:rPr>
          <w:rFonts w:cs="Times"/>
          <w:b/>
          <w:lang w:val="en-GB"/>
        </w:rPr>
        <w:t xml:space="preserve"> </w:t>
      </w:r>
      <w:r w:rsidR="0030110E">
        <w:rPr>
          <w:rFonts w:cs="Times"/>
          <w:b/>
          <w:lang w:val="en-GB"/>
        </w:rPr>
        <w:t>Friday 17</w:t>
      </w:r>
      <w:r w:rsidR="004C38B1" w:rsidRPr="004C38B1">
        <w:rPr>
          <w:rFonts w:cs="Times"/>
          <w:b/>
          <w:vertAlign w:val="superscript"/>
          <w:lang w:val="en-GB"/>
        </w:rPr>
        <w:t>th</w:t>
      </w:r>
      <w:r w:rsidR="004C38B1">
        <w:rPr>
          <w:rFonts w:cs="Times"/>
          <w:b/>
          <w:lang w:val="en-GB"/>
        </w:rPr>
        <w:t xml:space="preserve"> </w:t>
      </w:r>
      <w:r w:rsidR="000A6E6F">
        <w:rPr>
          <w:rFonts w:cs="Times"/>
          <w:b/>
          <w:lang w:val="en-GB"/>
        </w:rPr>
        <w:t>March 2017</w:t>
      </w:r>
      <w:r w:rsidR="0043793B">
        <w:rPr>
          <w:rFonts w:cs="Times"/>
          <w:lang w:val="en-GB"/>
        </w:rPr>
        <w:t>.</w:t>
      </w:r>
    </w:p>
    <w:p w:rsidR="00826888" w:rsidRPr="00EB6083" w:rsidRDefault="00EB6083" w:rsidP="006F60E9">
      <w:pPr>
        <w:spacing w:after="24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Background</w:t>
      </w:r>
    </w:p>
    <w:p w:rsidR="0063330A" w:rsidRPr="00EB6083" w:rsidRDefault="00EB6083" w:rsidP="006F60E9">
      <w:pPr>
        <w:spacing w:after="240"/>
        <w:rPr>
          <w:rFonts w:cs="Times"/>
          <w:lang w:val="en-GB"/>
        </w:rPr>
      </w:pPr>
      <w:r>
        <w:rPr>
          <w:rFonts w:cs="Times"/>
          <w:lang w:val="en-GB"/>
        </w:rPr>
        <w:t xml:space="preserve">Since 2014, The NCETM and Maths Hubs have been working together to develop </w:t>
      </w:r>
      <w:hyperlink r:id="rId8" w:history="1">
        <w:r w:rsidRPr="006F55EF">
          <w:rPr>
            <w:rStyle w:val="Hyperlink"/>
            <w:rFonts w:cs="Times"/>
            <w:lang w:val="en-GB"/>
          </w:rPr>
          <w:t>approaches to teaching for mastery</w:t>
        </w:r>
      </w:hyperlink>
      <w:r>
        <w:rPr>
          <w:rFonts w:cs="Times"/>
          <w:lang w:val="en-GB"/>
        </w:rPr>
        <w:t xml:space="preserve"> within </w:t>
      </w:r>
      <w:r w:rsidRPr="006F55EF">
        <w:rPr>
          <w:rFonts w:cs="Times"/>
          <w:lang w:val="en-GB"/>
        </w:rPr>
        <w:t>primary mathematics</w:t>
      </w:r>
      <w:r w:rsidR="00555A6D">
        <w:rPr>
          <w:rFonts w:cs="Times"/>
          <w:lang w:val="en-GB"/>
        </w:rPr>
        <w:t>.</w:t>
      </w:r>
      <w:r>
        <w:rPr>
          <w:rFonts w:cs="Times"/>
          <w:lang w:val="en-GB"/>
        </w:rPr>
        <w:t xml:space="preserve"> This has been partly </w:t>
      </w:r>
      <w:r w:rsidR="00E52D1D">
        <w:rPr>
          <w:rFonts w:cs="Times"/>
          <w:lang w:val="en-GB"/>
        </w:rPr>
        <w:t>informed by the teaching of mathematics in high performing South East Asian jurisdictions</w:t>
      </w:r>
      <w:r>
        <w:rPr>
          <w:rFonts w:cs="Times"/>
          <w:lang w:val="en-GB"/>
        </w:rPr>
        <w:t>. In 2015, the NCETM and Maths H</w:t>
      </w:r>
      <w:r w:rsidR="00277795">
        <w:rPr>
          <w:rFonts w:cs="Times"/>
          <w:lang w:val="en-GB"/>
        </w:rPr>
        <w:t>ubs recruited 140 teachers</w:t>
      </w:r>
      <w:r>
        <w:rPr>
          <w:rFonts w:cs="Times"/>
          <w:lang w:val="en-GB"/>
        </w:rPr>
        <w:t xml:space="preserve"> to participate in a </w:t>
      </w:r>
      <w:r w:rsidR="00996755">
        <w:rPr>
          <w:rFonts w:cs="Times"/>
          <w:lang w:val="en-GB"/>
        </w:rPr>
        <w:t>M</w:t>
      </w:r>
      <w:r>
        <w:rPr>
          <w:rFonts w:cs="Times"/>
          <w:lang w:val="en-GB"/>
        </w:rPr>
        <w:t xml:space="preserve">astery </w:t>
      </w:r>
      <w:r w:rsidR="00996755">
        <w:rPr>
          <w:rFonts w:cs="Times"/>
          <w:lang w:val="en-GB"/>
        </w:rPr>
        <w:t>S</w:t>
      </w:r>
      <w:r>
        <w:rPr>
          <w:rFonts w:cs="Times"/>
          <w:lang w:val="en-GB"/>
        </w:rPr>
        <w:t>pecialists development programme</w:t>
      </w:r>
      <w:r w:rsidR="009B7480">
        <w:rPr>
          <w:rFonts w:cs="Times"/>
          <w:lang w:val="en-GB"/>
        </w:rPr>
        <w:t xml:space="preserve"> and in 2016 a further 140 specialists were recruited</w:t>
      </w:r>
      <w:r>
        <w:rPr>
          <w:rFonts w:cs="Times"/>
          <w:lang w:val="en-GB"/>
        </w:rPr>
        <w:t xml:space="preserve">. </w:t>
      </w:r>
      <w:r w:rsidR="007600F0">
        <w:rPr>
          <w:rFonts w:cs="Times"/>
          <w:lang w:val="en-GB"/>
        </w:rPr>
        <w:t>During this academic year,</w:t>
      </w:r>
      <w:r w:rsidR="00277795">
        <w:rPr>
          <w:rFonts w:cs="Times"/>
          <w:lang w:val="en-GB"/>
        </w:rPr>
        <w:t xml:space="preserve"> our first wave of mastery specialists are </w:t>
      </w:r>
      <w:r w:rsidR="003C1221">
        <w:rPr>
          <w:rFonts w:cs="Times"/>
          <w:lang w:val="en-GB"/>
        </w:rPr>
        <w:t xml:space="preserve">each </w:t>
      </w:r>
      <w:r w:rsidR="00277795">
        <w:rPr>
          <w:rFonts w:cs="Times"/>
          <w:lang w:val="en-GB"/>
        </w:rPr>
        <w:t xml:space="preserve">working </w:t>
      </w:r>
      <w:r w:rsidR="003C1221">
        <w:rPr>
          <w:rFonts w:cs="Times"/>
          <w:lang w:val="en-GB"/>
        </w:rPr>
        <w:t>with six primary schools through half-termly Teacher Research Groups to develop Teaching for Ma</w:t>
      </w:r>
      <w:r w:rsidR="00066E50">
        <w:rPr>
          <w:rFonts w:cs="Times"/>
          <w:lang w:val="en-GB"/>
        </w:rPr>
        <w:t>stery within those schools. O</w:t>
      </w:r>
      <w:r w:rsidR="003C1221">
        <w:rPr>
          <w:rFonts w:cs="Times"/>
          <w:lang w:val="en-GB"/>
        </w:rPr>
        <w:t xml:space="preserve">ur second wave of mastery </w:t>
      </w:r>
      <w:r w:rsidR="00066E50">
        <w:rPr>
          <w:rFonts w:cs="Times"/>
          <w:lang w:val="en-GB"/>
        </w:rPr>
        <w:t>specialists</w:t>
      </w:r>
      <w:r w:rsidR="003C1221">
        <w:rPr>
          <w:rFonts w:cs="Times"/>
          <w:lang w:val="en-GB"/>
        </w:rPr>
        <w:t xml:space="preserve"> </w:t>
      </w:r>
      <w:r>
        <w:rPr>
          <w:rFonts w:cs="Times"/>
          <w:lang w:val="en-GB"/>
        </w:rPr>
        <w:t xml:space="preserve">have been </w:t>
      </w:r>
      <w:r w:rsidR="007600F0">
        <w:rPr>
          <w:rFonts w:cs="Times"/>
          <w:lang w:val="en-GB"/>
        </w:rPr>
        <w:t>developing teaching for mastery a</w:t>
      </w:r>
      <w:r w:rsidR="00066E50">
        <w:rPr>
          <w:rFonts w:cs="Times"/>
          <w:lang w:val="en-GB"/>
        </w:rPr>
        <w:t>pproaches in their own school and will now begin</w:t>
      </w:r>
      <w:r w:rsidR="007600F0">
        <w:rPr>
          <w:rFonts w:cs="Times"/>
          <w:lang w:val="en-GB"/>
        </w:rPr>
        <w:t xml:space="preserve"> working with interested schools through </w:t>
      </w:r>
      <w:r w:rsidR="00C62E56">
        <w:rPr>
          <w:rFonts w:cs="Times"/>
          <w:lang w:val="en-GB"/>
        </w:rPr>
        <w:t>developmental</w:t>
      </w:r>
      <w:r w:rsidR="007600F0">
        <w:rPr>
          <w:rFonts w:cs="Times"/>
          <w:lang w:val="en-GB"/>
        </w:rPr>
        <w:t xml:space="preserve"> Teacher Research Groups (TRG).</w:t>
      </w:r>
    </w:p>
    <w:p w:rsidR="00826888" w:rsidRDefault="00C62E56" w:rsidP="006F60E9">
      <w:pPr>
        <w:spacing w:after="24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Developmental</w:t>
      </w:r>
      <w:r w:rsidR="00826888">
        <w:rPr>
          <w:rFonts w:cs="Times"/>
          <w:b/>
          <w:lang w:val="en-GB"/>
        </w:rPr>
        <w:t xml:space="preserve"> </w:t>
      </w:r>
      <w:r w:rsidR="007600F0">
        <w:rPr>
          <w:rFonts w:cs="Times"/>
          <w:b/>
          <w:lang w:val="en-GB"/>
        </w:rPr>
        <w:t>Teaching for Mastery</w:t>
      </w:r>
      <w:r w:rsidR="00826888">
        <w:rPr>
          <w:rFonts w:cs="Times"/>
          <w:b/>
          <w:lang w:val="en-GB"/>
        </w:rPr>
        <w:t xml:space="preserve"> Work Group</w:t>
      </w:r>
      <w:r w:rsidR="007600F0">
        <w:rPr>
          <w:rFonts w:cs="Times"/>
          <w:b/>
          <w:lang w:val="en-GB"/>
        </w:rPr>
        <w:t>s</w:t>
      </w:r>
    </w:p>
    <w:p w:rsidR="002F5198" w:rsidRDefault="003C1221" w:rsidP="007600F0">
      <w:pPr>
        <w:rPr>
          <w:rFonts w:cs="Times"/>
          <w:lang w:val="en-GB"/>
        </w:rPr>
      </w:pPr>
      <w:r>
        <w:rPr>
          <w:rFonts w:cs="Times"/>
          <w:lang w:val="en-GB"/>
        </w:rPr>
        <w:t>From</w:t>
      </w:r>
      <w:r w:rsidR="004B6F9E">
        <w:rPr>
          <w:rFonts w:cs="Times"/>
          <w:lang w:val="en-GB"/>
        </w:rPr>
        <w:t xml:space="preserve"> </w:t>
      </w:r>
      <w:proofErr w:type="gramStart"/>
      <w:r w:rsidR="004B6F9E">
        <w:rPr>
          <w:rFonts w:cs="Times"/>
          <w:lang w:val="en-GB"/>
        </w:rPr>
        <w:t>Spring</w:t>
      </w:r>
      <w:proofErr w:type="gramEnd"/>
      <w:r w:rsidR="004B6F9E">
        <w:rPr>
          <w:rFonts w:cs="Times"/>
          <w:lang w:val="en-GB"/>
        </w:rPr>
        <w:t xml:space="preserve"> 2017, the Central Maths Hub</w:t>
      </w:r>
      <w:r w:rsidR="007600F0">
        <w:rPr>
          <w:rFonts w:cs="Times"/>
          <w:lang w:val="en-GB"/>
        </w:rPr>
        <w:t xml:space="preserve"> will be running four </w:t>
      </w:r>
      <w:r w:rsidR="00C62E56">
        <w:rPr>
          <w:rFonts w:cs="Times"/>
          <w:b/>
          <w:lang w:val="en-GB"/>
        </w:rPr>
        <w:t>developmental</w:t>
      </w:r>
      <w:r w:rsidR="004B6F9E">
        <w:rPr>
          <w:rFonts w:cs="Times"/>
          <w:lang w:val="en-GB"/>
        </w:rPr>
        <w:t xml:space="preserve"> </w:t>
      </w:r>
      <w:r w:rsidR="007600F0">
        <w:rPr>
          <w:rFonts w:cs="Times"/>
          <w:lang w:val="en-GB"/>
        </w:rPr>
        <w:t xml:space="preserve">primary mathematics Teaching for Mastery Work Groups. Each Work Group will be led by one of the Maths Hub’s </w:t>
      </w:r>
      <w:r w:rsidR="00996755">
        <w:rPr>
          <w:rFonts w:cs="Times"/>
          <w:lang w:val="en-GB"/>
        </w:rPr>
        <w:t>M</w:t>
      </w:r>
      <w:r w:rsidR="007600F0">
        <w:rPr>
          <w:rFonts w:cs="Times"/>
          <w:lang w:val="en-GB"/>
        </w:rPr>
        <w:t xml:space="preserve">astery </w:t>
      </w:r>
      <w:r w:rsidR="00996755">
        <w:rPr>
          <w:rFonts w:cs="Times"/>
          <w:lang w:val="en-GB"/>
        </w:rPr>
        <w:t>S</w:t>
      </w:r>
      <w:r w:rsidR="004B6F9E">
        <w:rPr>
          <w:rFonts w:cs="Times"/>
          <w:lang w:val="en-GB"/>
        </w:rPr>
        <w:t xml:space="preserve">pecialists and involve 4-6 </w:t>
      </w:r>
      <w:r w:rsidR="009B7480">
        <w:rPr>
          <w:rFonts w:cs="Times"/>
          <w:lang w:val="en-GB"/>
        </w:rPr>
        <w:t xml:space="preserve">primary schools. During the </w:t>
      </w:r>
      <w:proofErr w:type="gramStart"/>
      <w:r w:rsidR="009B7480">
        <w:rPr>
          <w:rFonts w:cs="Times"/>
          <w:lang w:val="en-GB"/>
        </w:rPr>
        <w:t>Spring</w:t>
      </w:r>
      <w:proofErr w:type="gramEnd"/>
      <w:r w:rsidR="009B7480">
        <w:rPr>
          <w:rFonts w:cs="Times"/>
          <w:lang w:val="en-GB"/>
        </w:rPr>
        <w:t xml:space="preserve"> and Summer term</w:t>
      </w:r>
      <w:r>
        <w:rPr>
          <w:rFonts w:cs="Times"/>
          <w:lang w:val="en-GB"/>
        </w:rPr>
        <w:t xml:space="preserve"> of 2017</w:t>
      </w:r>
      <w:r w:rsidR="007600F0">
        <w:rPr>
          <w:rFonts w:cs="Times"/>
          <w:lang w:val="en-GB"/>
        </w:rPr>
        <w:t xml:space="preserve">, they will work closely together to introduce and develop approaches to teaching for mastery. </w:t>
      </w:r>
      <w:r w:rsidR="007851F7">
        <w:rPr>
          <w:rFonts w:cs="Times"/>
          <w:lang w:val="en-GB"/>
        </w:rPr>
        <w:t>The Work Group activity will include:</w:t>
      </w:r>
    </w:p>
    <w:p w:rsidR="007600F0" w:rsidRDefault="007851F7" w:rsidP="007600F0">
      <w:pPr>
        <w:pStyle w:val="ListParagraph"/>
        <w:numPr>
          <w:ilvl w:val="0"/>
          <w:numId w:val="11"/>
        </w:numPr>
        <w:spacing w:after="240"/>
        <w:rPr>
          <w:rFonts w:cs="Times"/>
          <w:lang w:val="en-GB"/>
        </w:rPr>
      </w:pPr>
      <w:r>
        <w:rPr>
          <w:rFonts w:cs="Times"/>
          <w:lang w:val="en-GB"/>
        </w:rPr>
        <w:t>Each school i</w:t>
      </w:r>
      <w:r w:rsidR="007600F0">
        <w:rPr>
          <w:rFonts w:cs="Times"/>
          <w:lang w:val="en-GB"/>
        </w:rPr>
        <w:t xml:space="preserve">dentifying two teachers </w:t>
      </w:r>
      <w:r>
        <w:rPr>
          <w:rFonts w:cs="Times"/>
          <w:lang w:val="en-GB"/>
        </w:rPr>
        <w:t>to</w:t>
      </w:r>
      <w:r w:rsidR="007600F0">
        <w:rPr>
          <w:rFonts w:cs="Times"/>
          <w:lang w:val="en-GB"/>
        </w:rPr>
        <w:t xml:space="preserve"> lead developments within their school</w:t>
      </w:r>
    </w:p>
    <w:p w:rsidR="007600F0" w:rsidRDefault="007851F7" w:rsidP="007600F0">
      <w:pPr>
        <w:pStyle w:val="ListParagraph"/>
        <w:numPr>
          <w:ilvl w:val="0"/>
          <w:numId w:val="11"/>
        </w:numPr>
        <w:spacing w:after="240"/>
        <w:rPr>
          <w:rFonts w:cs="Times"/>
          <w:lang w:val="en-GB"/>
        </w:rPr>
      </w:pPr>
      <w:r>
        <w:rPr>
          <w:rFonts w:cs="Times"/>
          <w:lang w:val="en-GB"/>
        </w:rPr>
        <w:t>The two teachers</w:t>
      </w:r>
      <w:r w:rsidR="007600F0">
        <w:rPr>
          <w:rFonts w:cs="Times"/>
          <w:lang w:val="en-GB"/>
        </w:rPr>
        <w:t xml:space="preserve"> </w:t>
      </w:r>
      <w:r>
        <w:rPr>
          <w:rFonts w:cs="Times"/>
          <w:lang w:val="en-GB"/>
        </w:rPr>
        <w:t>working together</w:t>
      </w:r>
      <w:r w:rsidR="007600F0">
        <w:rPr>
          <w:rFonts w:cs="Times"/>
          <w:lang w:val="en-GB"/>
        </w:rPr>
        <w:t xml:space="preserve"> </w:t>
      </w:r>
      <w:r>
        <w:rPr>
          <w:rFonts w:cs="Times"/>
          <w:lang w:val="en-GB"/>
        </w:rPr>
        <w:t xml:space="preserve">with the </w:t>
      </w:r>
      <w:r w:rsidR="00996755">
        <w:rPr>
          <w:rFonts w:cs="Times"/>
          <w:lang w:val="en-GB"/>
        </w:rPr>
        <w:t>M</w:t>
      </w:r>
      <w:r>
        <w:rPr>
          <w:rFonts w:cs="Times"/>
          <w:lang w:val="en-GB"/>
        </w:rPr>
        <w:t xml:space="preserve">astery </w:t>
      </w:r>
      <w:r w:rsidR="00996755">
        <w:rPr>
          <w:rFonts w:cs="Times"/>
          <w:lang w:val="en-GB"/>
        </w:rPr>
        <w:t>S</w:t>
      </w:r>
      <w:r>
        <w:rPr>
          <w:rFonts w:cs="Times"/>
          <w:lang w:val="en-GB"/>
        </w:rPr>
        <w:t>pecialist and teachers from the other Work Group schools</w:t>
      </w:r>
      <w:r w:rsidR="00B036A4">
        <w:rPr>
          <w:rFonts w:cs="Times"/>
          <w:lang w:val="en-GB"/>
        </w:rPr>
        <w:t xml:space="preserve"> through a series of</w:t>
      </w:r>
      <w:r w:rsidR="007600F0">
        <w:rPr>
          <w:rFonts w:cs="Times"/>
          <w:lang w:val="en-GB"/>
        </w:rPr>
        <w:t xml:space="preserve"> TRG meetings </w:t>
      </w:r>
      <w:r>
        <w:rPr>
          <w:rFonts w:cs="Times"/>
          <w:lang w:val="en-GB"/>
        </w:rPr>
        <w:t>and through an online community</w:t>
      </w:r>
    </w:p>
    <w:p w:rsidR="00BB74CF" w:rsidRPr="007600F0" w:rsidRDefault="00BB74CF" w:rsidP="007600F0">
      <w:pPr>
        <w:pStyle w:val="ListParagraph"/>
        <w:numPr>
          <w:ilvl w:val="0"/>
          <w:numId w:val="11"/>
        </w:numPr>
        <w:spacing w:after="240"/>
        <w:rPr>
          <w:rFonts w:cs="Times"/>
          <w:lang w:val="en-GB"/>
        </w:rPr>
      </w:pPr>
      <w:r>
        <w:rPr>
          <w:rFonts w:cs="Times"/>
          <w:lang w:val="en-GB"/>
        </w:rPr>
        <w:t>The lead teachers</w:t>
      </w:r>
      <w:r w:rsidR="00171769">
        <w:rPr>
          <w:rFonts w:cs="Times"/>
          <w:lang w:val="en-GB"/>
        </w:rPr>
        <w:t>, supported by the</w:t>
      </w:r>
      <w:r>
        <w:rPr>
          <w:rFonts w:cs="Times"/>
          <w:lang w:val="en-GB"/>
        </w:rPr>
        <w:t xml:space="preserve"> head teacher</w:t>
      </w:r>
      <w:r w:rsidR="00171769">
        <w:rPr>
          <w:rFonts w:cs="Times"/>
          <w:lang w:val="en-GB"/>
        </w:rPr>
        <w:t>,</w:t>
      </w:r>
      <w:r>
        <w:rPr>
          <w:rFonts w:cs="Times"/>
          <w:lang w:val="en-GB"/>
        </w:rPr>
        <w:t xml:space="preserve"> working with colleagues to develop teaching for mastery approaches in the classroom, supported by professional development activity including Teacher Research Group methods</w:t>
      </w:r>
    </w:p>
    <w:p w:rsidR="002F5198" w:rsidRDefault="00826888" w:rsidP="006F60E9">
      <w:pPr>
        <w:spacing w:after="24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Benefits for participat</w:t>
      </w:r>
      <w:r w:rsidR="00BB74CF">
        <w:rPr>
          <w:rFonts w:cs="Times"/>
          <w:b/>
          <w:lang w:val="en-GB"/>
        </w:rPr>
        <w:t>ing schools</w:t>
      </w:r>
    </w:p>
    <w:p w:rsidR="00364333" w:rsidRDefault="00BB74CF" w:rsidP="00BB74CF">
      <w:pPr>
        <w:rPr>
          <w:rFonts w:cs="Times"/>
        </w:rPr>
      </w:pPr>
      <w:r>
        <w:rPr>
          <w:rFonts w:cs="Times"/>
        </w:rPr>
        <w:t>Participating in the Work Group will provide the following benefits to participant schools:</w:t>
      </w:r>
    </w:p>
    <w:p w:rsidR="00BB74CF" w:rsidRDefault="00BB74CF" w:rsidP="00BB74CF">
      <w:pPr>
        <w:pStyle w:val="ListParagraph"/>
        <w:numPr>
          <w:ilvl w:val="0"/>
          <w:numId w:val="12"/>
        </w:numPr>
        <w:spacing w:after="240"/>
        <w:rPr>
          <w:rFonts w:cs="Times"/>
        </w:rPr>
      </w:pPr>
      <w:r>
        <w:rPr>
          <w:rFonts w:cs="Times"/>
        </w:rPr>
        <w:t xml:space="preserve">High quality support for teacher professional development </w:t>
      </w:r>
      <w:r w:rsidR="00AC7112">
        <w:rPr>
          <w:rFonts w:cs="Times"/>
        </w:rPr>
        <w:t>for the lead teachers</w:t>
      </w:r>
      <w:r w:rsidR="00932512">
        <w:rPr>
          <w:rFonts w:cs="Times"/>
        </w:rPr>
        <w:t>,</w:t>
      </w:r>
      <w:r w:rsidR="00AC7112">
        <w:rPr>
          <w:rFonts w:cs="Times"/>
        </w:rPr>
        <w:t xml:space="preserve"> </w:t>
      </w:r>
      <w:r w:rsidR="00F3264C">
        <w:rPr>
          <w:rFonts w:cs="Times"/>
        </w:rPr>
        <w:t>facilitated</w:t>
      </w:r>
      <w:r w:rsidR="002657D1">
        <w:rPr>
          <w:rFonts w:cs="Times"/>
        </w:rPr>
        <w:t xml:space="preserve"> </w:t>
      </w:r>
      <w:r w:rsidR="00AC7112">
        <w:rPr>
          <w:rFonts w:cs="Times"/>
        </w:rPr>
        <w:t xml:space="preserve"> by the </w:t>
      </w:r>
      <w:r w:rsidR="004058CC">
        <w:rPr>
          <w:rFonts w:cs="Times"/>
        </w:rPr>
        <w:t>M</w:t>
      </w:r>
      <w:r w:rsidR="00AC7112">
        <w:rPr>
          <w:rFonts w:cs="Times"/>
        </w:rPr>
        <w:t>astery</w:t>
      </w:r>
      <w:r>
        <w:rPr>
          <w:rFonts w:cs="Times"/>
        </w:rPr>
        <w:t xml:space="preserve"> </w:t>
      </w:r>
      <w:r w:rsidR="004058CC">
        <w:rPr>
          <w:rFonts w:cs="Times"/>
        </w:rPr>
        <w:t>S</w:t>
      </w:r>
      <w:r>
        <w:rPr>
          <w:rFonts w:cs="Times"/>
        </w:rPr>
        <w:t>pecialists</w:t>
      </w:r>
    </w:p>
    <w:p w:rsidR="00BB74CF" w:rsidRDefault="00BB74CF" w:rsidP="00BB74CF">
      <w:pPr>
        <w:pStyle w:val="ListParagraph"/>
        <w:numPr>
          <w:ilvl w:val="0"/>
          <w:numId w:val="12"/>
        </w:numPr>
        <w:spacing w:after="240"/>
        <w:rPr>
          <w:rFonts w:cs="Times"/>
        </w:rPr>
      </w:pPr>
      <w:r>
        <w:rPr>
          <w:rFonts w:cs="Times"/>
        </w:rPr>
        <w:t>Opportunity to work closely with other schools also developing teaching for mastery</w:t>
      </w:r>
    </w:p>
    <w:p w:rsidR="009B7480" w:rsidRPr="009B7480" w:rsidRDefault="00277795" w:rsidP="006F60E9">
      <w:pPr>
        <w:pStyle w:val="ListParagraph"/>
        <w:numPr>
          <w:ilvl w:val="0"/>
          <w:numId w:val="12"/>
        </w:numPr>
        <w:spacing w:after="240"/>
        <w:rPr>
          <w:rFonts w:cs="Times"/>
          <w:b/>
          <w:lang w:val="en-GB"/>
        </w:rPr>
      </w:pPr>
      <w:r w:rsidRPr="00277795">
        <w:rPr>
          <w:rFonts w:cs="Times"/>
          <w:b/>
        </w:rPr>
        <w:lastRenderedPageBreak/>
        <w:t>No charge for participation</w:t>
      </w:r>
      <w:r>
        <w:rPr>
          <w:rFonts w:cs="Times"/>
        </w:rPr>
        <w:t xml:space="preserve"> and an </w:t>
      </w:r>
      <w:r w:rsidRPr="00277795">
        <w:rPr>
          <w:rFonts w:cs="Times"/>
          <w:b/>
        </w:rPr>
        <w:t>improved chance</w:t>
      </w:r>
      <w:r>
        <w:rPr>
          <w:rFonts w:cs="Times"/>
        </w:rPr>
        <w:t xml:space="preserve"> of being selected for the 2017/18 </w:t>
      </w:r>
      <w:r w:rsidRPr="00277795">
        <w:rPr>
          <w:rFonts w:cs="Times"/>
          <w:b/>
        </w:rPr>
        <w:t xml:space="preserve">funded </w:t>
      </w:r>
      <w:r>
        <w:rPr>
          <w:rFonts w:cs="Times"/>
        </w:rPr>
        <w:t>Teaching for Mastery Work Groups which will be advertised across the wider hub network in the Summer term of 2017</w:t>
      </w:r>
    </w:p>
    <w:p w:rsidR="00E2114C" w:rsidRPr="009B7480" w:rsidRDefault="00826888" w:rsidP="009B7480">
      <w:pPr>
        <w:spacing w:after="240"/>
        <w:rPr>
          <w:rFonts w:cs="Times"/>
          <w:b/>
          <w:lang w:val="en-GB"/>
        </w:rPr>
      </w:pPr>
      <w:r w:rsidRPr="009B7480">
        <w:rPr>
          <w:rFonts w:cs="Times"/>
          <w:b/>
          <w:lang w:val="en-GB"/>
        </w:rPr>
        <w:t>Who can apply</w:t>
      </w:r>
      <w:r w:rsidR="009B7480">
        <w:rPr>
          <w:rFonts w:cs="Times"/>
          <w:b/>
          <w:lang w:val="en-GB"/>
        </w:rPr>
        <w:t>?</w:t>
      </w:r>
    </w:p>
    <w:p w:rsidR="00277795" w:rsidRDefault="00AC7112" w:rsidP="006F60E9">
      <w:pPr>
        <w:spacing w:after="240"/>
        <w:rPr>
          <w:rFonts w:cs="Times"/>
        </w:rPr>
      </w:pPr>
      <w:r>
        <w:rPr>
          <w:rFonts w:cs="Times"/>
        </w:rPr>
        <w:t xml:space="preserve">The </w:t>
      </w:r>
      <w:r w:rsidR="00C62E56">
        <w:rPr>
          <w:rFonts w:cs="Times"/>
        </w:rPr>
        <w:t>developmental</w:t>
      </w:r>
      <w:r w:rsidR="009B7480">
        <w:rPr>
          <w:rFonts w:cs="Times"/>
        </w:rPr>
        <w:t xml:space="preserve"> </w:t>
      </w:r>
      <w:r>
        <w:rPr>
          <w:rFonts w:cs="Times"/>
        </w:rPr>
        <w:t xml:space="preserve">Work Groups are </w:t>
      </w:r>
      <w:r w:rsidR="009B7480">
        <w:rPr>
          <w:rFonts w:cs="Times"/>
        </w:rPr>
        <w:t>intended for schools that are committing</w:t>
      </w:r>
      <w:r>
        <w:rPr>
          <w:rFonts w:cs="Times"/>
        </w:rPr>
        <w:t xml:space="preserve"> to using</w:t>
      </w:r>
      <w:r w:rsidR="00277795">
        <w:rPr>
          <w:rFonts w:cs="Times"/>
        </w:rPr>
        <w:t>, and further developing,</w:t>
      </w:r>
      <w:r>
        <w:rPr>
          <w:rFonts w:cs="Times"/>
        </w:rPr>
        <w:t xml:space="preserve"> </w:t>
      </w:r>
      <w:r w:rsidR="004058CC">
        <w:rPr>
          <w:rFonts w:cs="Times"/>
        </w:rPr>
        <w:t>t</w:t>
      </w:r>
      <w:r>
        <w:rPr>
          <w:rFonts w:cs="Times"/>
        </w:rPr>
        <w:t xml:space="preserve">eaching for </w:t>
      </w:r>
      <w:r w:rsidR="004058CC">
        <w:rPr>
          <w:rFonts w:cs="Times"/>
        </w:rPr>
        <w:t>m</w:t>
      </w:r>
      <w:r>
        <w:rPr>
          <w:rFonts w:cs="Times"/>
        </w:rPr>
        <w:t>astery app</w:t>
      </w:r>
      <w:r w:rsidR="009B7480">
        <w:rPr>
          <w:rFonts w:cs="Times"/>
        </w:rPr>
        <w:t xml:space="preserve">roaches for primary mathematics </w:t>
      </w:r>
    </w:p>
    <w:p w:rsidR="00485B77" w:rsidRPr="00485B77" w:rsidRDefault="004F700B" w:rsidP="006F60E9">
      <w:pPr>
        <w:spacing w:after="240"/>
        <w:rPr>
          <w:rFonts w:cs="Times"/>
          <w:lang w:val="en-GB"/>
        </w:rPr>
      </w:pPr>
      <w:r>
        <w:rPr>
          <w:rFonts w:cs="Times"/>
          <w:b/>
          <w:lang w:val="en-GB"/>
        </w:rPr>
        <w:t xml:space="preserve">Expectations of </w:t>
      </w:r>
      <w:r w:rsidR="00D52281">
        <w:rPr>
          <w:rFonts w:cs="Times"/>
          <w:b/>
          <w:lang w:val="en-GB"/>
        </w:rPr>
        <w:t xml:space="preserve">participating </w:t>
      </w:r>
      <w:r w:rsidR="00826888">
        <w:rPr>
          <w:rFonts w:cs="Times"/>
          <w:b/>
          <w:lang w:val="en-GB"/>
        </w:rPr>
        <w:t>schools</w:t>
      </w:r>
    </w:p>
    <w:p w:rsidR="00826888" w:rsidRDefault="00D52281" w:rsidP="00D52281">
      <w:pPr>
        <w:rPr>
          <w:lang w:val="en-GB"/>
        </w:rPr>
      </w:pPr>
      <w:r>
        <w:rPr>
          <w:lang w:val="en-GB"/>
        </w:rPr>
        <w:t xml:space="preserve">Schools chosen to participate in the </w:t>
      </w:r>
      <w:r w:rsidR="00C62E56">
        <w:rPr>
          <w:b/>
          <w:lang w:val="en-GB"/>
        </w:rPr>
        <w:t>developmental</w:t>
      </w:r>
      <w:r w:rsidR="009747D2">
        <w:rPr>
          <w:lang w:val="en-GB"/>
        </w:rPr>
        <w:t xml:space="preserve"> </w:t>
      </w:r>
      <w:r>
        <w:rPr>
          <w:lang w:val="en-GB"/>
        </w:rPr>
        <w:t>Work Group commit to the following expectations:</w:t>
      </w:r>
    </w:p>
    <w:p w:rsidR="00D52281" w:rsidRDefault="009747D2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>
        <w:rPr>
          <w:lang w:val="en-GB"/>
        </w:rPr>
        <w:t>From Spring 2017, t</w:t>
      </w:r>
      <w:r w:rsidR="00D52281">
        <w:rPr>
          <w:lang w:val="en-GB"/>
        </w:rPr>
        <w:t xml:space="preserve">he lead </w:t>
      </w:r>
      <w:r>
        <w:rPr>
          <w:lang w:val="en-GB"/>
        </w:rPr>
        <w:t>teachers will participate</w:t>
      </w:r>
      <w:r w:rsidR="00B036A4">
        <w:rPr>
          <w:lang w:val="en-GB"/>
        </w:rPr>
        <w:t xml:space="preserve"> in a minimum of two</w:t>
      </w:r>
      <w:r w:rsidR="00F3264C">
        <w:rPr>
          <w:lang w:val="en-GB"/>
        </w:rPr>
        <w:t>,</w:t>
      </w:r>
      <w:r w:rsidR="00D52281">
        <w:rPr>
          <w:lang w:val="en-GB"/>
        </w:rPr>
        <w:t xml:space="preserve"> cross-school Work Group meetings with the </w:t>
      </w:r>
      <w:r w:rsidR="004058CC">
        <w:rPr>
          <w:lang w:val="en-GB"/>
        </w:rPr>
        <w:t>M</w:t>
      </w:r>
      <w:r w:rsidR="00D52281">
        <w:rPr>
          <w:lang w:val="en-GB"/>
        </w:rPr>
        <w:t xml:space="preserve">astery </w:t>
      </w:r>
      <w:r w:rsidR="004058CC">
        <w:rPr>
          <w:lang w:val="en-GB"/>
        </w:rPr>
        <w:t>S</w:t>
      </w:r>
      <w:r w:rsidR="00D52281">
        <w:rPr>
          <w:lang w:val="en-GB"/>
        </w:rPr>
        <w:t>pecialist (half-days) and contribute to the online community</w:t>
      </w:r>
    </w:p>
    <w:p w:rsidR="00D52281" w:rsidRDefault="00D52281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>
        <w:rPr>
          <w:lang w:val="en-GB"/>
        </w:rPr>
        <w:t xml:space="preserve">The lead teachers will receive </w:t>
      </w:r>
      <w:r w:rsidR="00B036A4">
        <w:rPr>
          <w:lang w:val="en-GB"/>
        </w:rPr>
        <w:t>the necessary</w:t>
      </w:r>
      <w:r w:rsidR="002657D1">
        <w:rPr>
          <w:lang w:val="en-GB"/>
        </w:rPr>
        <w:t xml:space="preserve"> </w:t>
      </w:r>
      <w:r>
        <w:rPr>
          <w:lang w:val="en-GB"/>
        </w:rPr>
        <w:t xml:space="preserve">release time for development work including </w:t>
      </w:r>
      <w:r w:rsidR="00B036A4">
        <w:rPr>
          <w:lang w:val="en-GB"/>
        </w:rPr>
        <w:t>attending the TRG sessions</w:t>
      </w:r>
    </w:p>
    <w:p w:rsidR="00D52281" w:rsidRDefault="00D52281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>
        <w:rPr>
          <w:lang w:val="en-GB"/>
        </w:rPr>
        <w:t xml:space="preserve">The school will seek to introduce </w:t>
      </w:r>
      <w:r w:rsidR="004058CC">
        <w:rPr>
          <w:lang w:val="en-GB"/>
        </w:rPr>
        <w:t>t</w:t>
      </w:r>
      <w:r>
        <w:rPr>
          <w:lang w:val="en-GB"/>
        </w:rPr>
        <w:t xml:space="preserve">eaching for </w:t>
      </w:r>
      <w:r w:rsidR="004058CC">
        <w:rPr>
          <w:lang w:val="en-GB"/>
        </w:rPr>
        <w:t>m</w:t>
      </w:r>
      <w:r>
        <w:rPr>
          <w:lang w:val="en-GB"/>
        </w:rPr>
        <w:t>astery approaches across the school and establish TRG professional development models to support teacher development</w:t>
      </w:r>
    </w:p>
    <w:p w:rsidR="00D52281" w:rsidRPr="00D52281" w:rsidRDefault="00D52281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>
        <w:rPr>
          <w:lang w:val="en-GB"/>
        </w:rPr>
        <w:t>The school will provide any reports required by the Maths Hub and participate in any evaluation processes required</w:t>
      </w:r>
    </w:p>
    <w:p w:rsidR="00BE21D7" w:rsidRDefault="00826888" w:rsidP="006F60E9">
      <w:pPr>
        <w:spacing w:after="240"/>
        <w:rPr>
          <w:b/>
          <w:lang w:val="en-GB"/>
        </w:rPr>
      </w:pPr>
      <w:r>
        <w:rPr>
          <w:b/>
          <w:lang w:val="en-GB"/>
        </w:rPr>
        <w:t>How to apply</w:t>
      </w:r>
    </w:p>
    <w:p w:rsidR="00A474D7" w:rsidRDefault="00A474D7" w:rsidP="006F60E9">
      <w:pPr>
        <w:spacing w:after="240"/>
        <w:rPr>
          <w:lang w:val="en-GB"/>
        </w:rPr>
      </w:pPr>
      <w:r>
        <w:rPr>
          <w:lang w:val="en-GB"/>
        </w:rPr>
        <w:t xml:space="preserve">Schools interested in applying to be part of a </w:t>
      </w:r>
      <w:r w:rsidR="00C62E56">
        <w:rPr>
          <w:b/>
          <w:lang w:val="en-GB"/>
        </w:rPr>
        <w:t>developmental</w:t>
      </w:r>
      <w:r w:rsidR="004B6F9E">
        <w:rPr>
          <w:lang w:val="en-GB"/>
        </w:rPr>
        <w:t xml:space="preserve"> </w:t>
      </w:r>
      <w:r>
        <w:rPr>
          <w:lang w:val="en-GB"/>
        </w:rPr>
        <w:t xml:space="preserve">Work Group in </w:t>
      </w:r>
      <w:proofErr w:type="gramStart"/>
      <w:r w:rsidR="004B6F9E">
        <w:rPr>
          <w:lang w:val="en-GB"/>
        </w:rPr>
        <w:t>Spring</w:t>
      </w:r>
      <w:proofErr w:type="gramEnd"/>
      <w:r w:rsidR="004B6F9E">
        <w:rPr>
          <w:lang w:val="en-GB"/>
        </w:rPr>
        <w:t xml:space="preserve"> 20</w:t>
      </w:r>
      <w:r>
        <w:rPr>
          <w:lang w:val="en-GB"/>
        </w:rPr>
        <w:t xml:space="preserve">17 should complete the application form below and submit </w:t>
      </w:r>
      <w:r w:rsidR="004B6F9E">
        <w:rPr>
          <w:lang w:val="en-GB"/>
        </w:rPr>
        <w:t xml:space="preserve">to the Central Maths Hub by </w:t>
      </w:r>
      <w:r w:rsidR="004C38B1">
        <w:rPr>
          <w:b/>
          <w:lang w:val="en-GB"/>
        </w:rPr>
        <w:t xml:space="preserve">Friday </w:t>
      </w:r>
      <w:r w:rsidR="00D80288">
        <w:rPr>
          <w:b/>
          <w:lang w:val="en-GB"/>
        </w:rPr>
        <w:t>1</w:t>
      </w:r>
      <w:r w:rsidR="004C38B1">
        <w:rPr>
          <w:b/>
          <w:lang w:val="en-GB"/>
        </w:rPr>
        <w:t>7</w:t>
      </w:r>
      <w:r w:rsidR="004C38B1" w:rsidRPr="004C38B1">
        <w:rPr>
          <w:b/>
          <w:vertAlign w:val="superscript"/>
          <w:lang w:val="en-GB"/>
        </w:rPr>
        <w:t>th</w:t>
      </w:r>
      <w:r w:rsidR="004C38B1">
        <w:rPr>
          <w:b/>
          <w:lang w:val="en-GB"/>
        </w:rPr>
        <w:t xml:space="preserve"> </w:t>
      </w:r>
      <w:r w:rsidR="00D80288">
        <w:rPr>
          <w:b/>
          <w:lang w:val="en-GB"/>
        </w:rPr>
        <w:t>March 2017</w:t>
      </w:r>
      <w:r w:rsidR="004B6F9E">
        <w:rPr>
          <w:lang w:val="en-GB"/>
        </w:rPr>
        <w:t xml:space="preserve"> </w:t>
      </w:r>
      <w:r w:rsidR="00D80288">
        <w:rPr>
          <w:lang w:val="en-GB"/>
        </w:rPr>
        <w:t>via</w:t>
      </w:r>
      <w:r w:rsidR="004B6F9E">
        <w:rPr>
          <w:lang w:val="en-GB"/>
        </w:rPr>
        <w:t xml:space="preserve"> the following </w:t>
      </w:r>
      <w:r w:rsidR="00D80288">
        <w:rPr>
          <w:lang w:val="en-GB"/>
        </w:rPr>
        <w:t xml:space="preserve">website </w:t>
      </w:r>
      <w:hyperlink r:id="rId9" w:history="1">
        <w:r w:rsidR="00D80288" w:rsidRPr="00CE6CD6">
          <w:rPr>
            <w:rStyle w:val="Hyperlink"/>
            <w:lang w:val="en-GB"/>
          </w:rPr>
          <w:t>www.centralmathshub.com/developmentalTRG</w:t>
        </w:r>
      </w:hyperlink>
      <w:r w:rsidR="00D80288">
        <w:rPr>
          <w:lang w:val="en-GB"/>
        </w:rPr>
        <w:t xml:space="preserve"> </w:t>
      </w:r>
    </w:p>
    <w:p w:rsidR="00196F9B" w:rsidRDefault="00196F9B">
      <w:pPr>
        <w:rPr>
          <w:lang w:val="en-GB"/>
        </w:rPr>
      </w:pPr>
      <w:r>
        <w:rPr>
          <w:lang w:val="en-GB"/>
        </w:rPr>
        <w:br w:type="page"/>
      </w:r>
    </w:p>
    <w:p w:rsidR="00BE21D7" w:rsidRPr="00D2291D" w:rsidRDefault="00C62E56" w:rsidP="00BE21D7">
      <w:pPr>
        <w:jc w:val="center"/>
        <w:rPr>
          <w:b/>
          <w:lang w:val="en-GB"/>
        </w:rPr>
      </w:pPr>
      <w:r>
        <w:rPr>
          <w:b/>
          <w:sz w:val="28"/>
          <w:szCs w:val="28"/>
          <w:lang w:val="en-GB"/>
        </w:rPr>
        <w:lastRenderedPageBreak/>
        <w:t>Developmental</w:t>
      </w:r>
      <w:r w:rsidR="004B6F9E">
        <w:rPr>
          <w:b/>
          <w:sz w:val="28"/>
          <w:szCs w:val="28"/>
          <w:lang w:val="en-GB"/>
        </w:rPr>
        <w:t xml:space="preserve"> </w:t>
      </w:r>
      <w:r w:rsidR="00521A36" w:rsidRPr="00521A36">
        <w:rPr>
          <w:b/>
          <w:sz w:val="28"/>
          <w:szCs w:val="28"/>
          <w:lang w:val="en-GB"/>
        </w:rPr>
        <w:t>Primary Mathematics Teaching for Mastery Work Group</w:t>
      </w:r>
      <w:r w:rsidR="00521A36">
        <w:rPr>
          <w:b/>
          <w:sz w:val="28"/>
          <w:szCs w:val="28"/>
          <w:lang w:val="en-GB"/>
        </w:rPr>
        <w:t xml:space="preserve"> Application</w:t>
      </w:r>
    </w:p>
    <w:p w:rsidR="00463D8E" w:rsidRDefault="00463D8E" w:rsidP="004B6F9E">
      <w:pPr>
        <w:spacing w:after="120"/>
        <w:jc w:val="center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(Please complete and upload at </w:t>
      </w:r>
      <w:hyperlink r:id="rId10" w:history="1">
        <w:r w:rsidRPr="00CE6CD6">
          <w:rPr>
            <w:rStyle w:val="Hyperlink"/>
            <w:i/>
            <w:sz w:val="22"/>
            <w:szCs w:val="22"/>
            <w:lang w:val="en-GB"/>
          </w:rPr>
          <w:t>www.centralmathshub.com/developmentalTRG</w:t>
        </w:r>
      </w:hyperlink>
      <w:r>
        <w:rPr>
          <w:i/>
          <w:sz w:val="22"/>
          <w:szCs w:val="22"/>
          <w:lang w:val="en-GB"/>
        </w:rPr>
        <w:t xml:space="preserve"> </w:t>
      </w:r>
    </w:p>
    <w:p w:rsidR="00BE21D7" w:rsidRPr="009747D2" w:rsidRDefault="00BE21D7" w:rsidP="004B6F9E">
      <w:pPr>
        <w:spacing w:after="120"/>
        <w:jc w:val="center"/>
        <w:rPr>
          <w:i/>
          <w:sz w:val="22"/>
          <w:szCs w:val="22"/>
          <w:lang w:val="en-GB"/>
        </w:rPr>
      </w:pPr>
      <w:proofErr w:type="gramStart"/>
      <w:r w:rsidRPr="009747D2">
        <w:rPr>
          <w:rFonts w:cs="Arial"/>
          <w:i/>
          <w:sz w:val="22"/>
          <w:szCs w:val="22"/>
        </w:rPr>
        <w:t>by</w:t>
      </w:r>
      <w:proofErr w:type="gramEnd"/>
      <w:r w:rsidRPr="009747D2">
        <w:rPr>
          <w:rFonts w:cs="Arial"/>
          <w:i/>
          <w:sz w:val="22"/>
          <w:szCs w:val="22"/>
        </w:rPr>
        <w:t xml:space="preserve"> </w:t>
      </w:r>
      <w:r w:rsidR="005820C2">
        <w:rPr>
          <w:rFonts w:cs="Arial"/>
          <w:b/>
          <w:i/>
          <w:sz w:val="22"/>
          <w:szCs w:val="22"/>
        </w:rPr>
        <w:t>Friday 17</w:t>
      </w:r>
      <w:r w:rsidR="005820C2" w:rsidRPr="005820C2">
        <w:rPr>
          <w:rFonts w:cs="Arial"/>
          <w:b/>
          <w:i/>
          <w:sz w:val="22"/>
          <w:szCs w:val="22"/>
          <w:vertAlign w:val="superscript"/>
        </w:rPr>
        <w:t>th</w:t>
      </w:r>
      <w:r w:rsidR="005820C2">
        <w:rPr>
          <w:rFonts w:cs="Arial"/>
          <w:b/>
          <w:i/>
          <w:sz w:val="22"/>
          <w:szCs w:val="22"/>
        </w:rPr>
        <w:t xml:space="preserve"> </w:t>
      </w:r>
      <w:r w:rsidR="00463D8E">
        <w:rPr>
          <w:rFonts w:cs="Arial"/>
          <w:b/>
          <w:i/>
          <w:sz w:val="22"/>
          <w:szCs w:val="22"/>
        </w:rPr>
        <w:t>March 2017</w:t>
      </w:r>
      <w:r w:rsidRPr="009747D2">
        <w:rPr>
          <w:rFonts w:cs="Arial"/>
          <w:sz w:val="22"/>
          <w:szCs w:val="22"/>
        </w:rPr>
        <w:t>)</w:t>
      </w:r>
    </w:p>
    <w:p w:rsidR="006F60E9" w:rsidRPr="006D3BBB" w:rsidRDefault="006F60E9" w:rsidP="006F60E9">
      <w:pPr>
        <w:spacing w:after="60"/>
        <w:rPr>
          <w:b/>
          <w:lang w:val="en-GB"/>
        </w:rPr>
      </w:pPr>
      <w:r>
        <w:rPr>
          <w:b/>
          <w:lang w:val="en-GB"/>
        </w:rPr>
        <w:t>School d</w:t>
      </w:r>
      <w:r w:rsidRPr="006D3BBB">
        <w:rPr>
          <w:b/>
          <w:lang w:val="en-GB"/>
        </w:rPr>
        <w:t>etails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134"/>
        <w:gridCol w:w="3361"/>
      </w:tblGrid>
      <w:tr w:rsidR="006F60E9" w:rsidRPr="006D3BBB" w:rsidTr="00F40521">
        <w:tc>
          <w:tcPr>
            <w:tcW w:w="1560" w:type="dxa"/>
          </w:tcPr>
          <w:p w:rsidR="006F60E9" w:rsidRPr="006D3BBB" w:rsidRDefault="006F60E9" w:rsidP="00F40521">
            <w:pPr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>
              <w:rPr>
                <w:sz w:val="20"/>
                <w:szCs w:val="20"/>
                <w:lang w:val="en-GB"/>
              </w:rPr>
              <w:t>of school</w:t>
            </w:r>
          </w:p>
        </w:tc>
        <w:tc>
          <w:tcPr>
            <w:tcW w:w="8180" w:type="dxa"/>
            <w:gridSpan w:val="3"/>
          </w:tcPr>
          <w:p w:rsidR="006F60E9" w:rsidRPr="006D3BBB" w:rsidRDefault="006F60E9" w:rsidP="00F40521">
            <w:pPr>
              <w:rPr>
                <w:sz w:val="20"/>
                <w:szCs w:val="20"/>
                <w:lang w:val="en-GB"/>
              </w:rPr>
            </w:pPr>
          </w:p>
        </w:tc>
      </w:tr>
      <w:tr w:rsidR="006F60E9" w:rsidRPr="006D3BBB" w:rsidTr="00F40521">
        <w:tc>
          <w:tcPr>
            <w:tcW w:w="1560" w:type="dxa"/>
          </w:tcPr>
          <w:p w:rsidR="006F60E9" w:rsidRPr="006D3BBB" w:rsidRDefault="006F60E9" w:rsidP="00F4052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180" w:type="dxa"/>
            <w:gridSpan w:val="3"/>
          </w:tcPr>
          <w:p w:rsidR="006F60E9" w:rsidRPr="006D3BBB" w:rsidRDefault="006F60E9" w:rsidP="00F40521">
            <w:pPr>
              <w:rPr>
                <w:sz w:val="20"/>
                <w:szCs w:val="20"/>
                <w:lang w:val="en-GB"/>
              </w:rPr>
            </w:pPr>
          </w:p>
        </w:tc>
      </w:tr>
      <w:tr w:rsidR="006F60E9" w:rsidRPr="006D3BBB" w:rsidTr="00F40521">
        <w:tc>
          <w:tcPr>
            <w:tcW w:w="1560" w:type="dxa"/>
          </w:tcPr>
          <w:p w:rsidR="006F60E9" w:rsidRPr="006D3BBB" w:rsidRDefault="006F60E9" w:rsidP="00F4052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URN</w:t>
            </w:r>
          </w:p>
        </w:tc>
        <w:tc>
          <w:tcPr>
            <w:tcW w:w="3685" w:type="dxa"/>
          </w:tcPr>
          <w:p w:rsidR="006F60E9" w:rsidRPr="006D3BBB" w:rsidRDefault="006F60E9" w:rsidP="00F4052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F60E9" w:rsidRPr="006D3BBB" w:rsidRDefault="006F60E9" w:rsidP="00F4052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361" w:type="dxa"/>
          </w:tcPr>
          <w:p w:rsidR="006F60E9" w:rsidRPr="006D3BBB" w:rsidRDefault="006F60E9" w:rsidP="00F40521">
            <w:pPr>
              <w:rPr>
                <w:sz w:val="20"/>
                <w:szCs w:val="20"/>
                <w:lang w:val="en-GB"/>
              </w:rPr>
            </w:pPr>
          </w:p>
        </w:tc>
      </w:tr>
      <w:tr w:rsidR="006F60E9" w:rsidRPr="006D3BBB" w:rsidTr="00F40521">
        <w:tc>
          <w:tcPr>
            <w:tcW w:w="1560" w:type="dxa"/>
          </w:tcPr>
          <w:p w:rsidR="006F60E9" w:rsidRPr="006D3BBB" w:rsidRDefault="006F60E9" w:rsidP="00F4052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Head Teacher</w:t>
            </w:r>
          </w:p>
        </w:tc>
        <w:tc>
          <w:tcPr>
            <w:tcW w:w="3685" w:type="dxa"/>
          </w:tcPr>
          <w:p w:rsidR="006F60E9" w:rsidRPr="006D3BBB" w:rsidRDefault="006F60E9" w:rsidP="00F4052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F60E9" w:rsidRPr="006D3BBB" w:rsidRDefault="006F60E9" w:rsidP="00F4052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361" w:type="dxa"/>
          </w:tcPr>
          <w:p w:rsidR="006F60E9" w:rsidRPr="006D3BBB" w:rsidRDefault="006F60E9" w:rsidP="00F40521">
            <w:pPr>
              <w:rPr>
                <w:sz w:val="20"/>
                <w:szCs w:val="20"/>
                <w:lang w:val="en-GB"/>
              </w:rPr>
            </w:pPr>
          </w:p>
        </w:tc>
      </w:tr>
      <w:tr w:rsidR="006F60E9" w:rsidRPr="006D3BBB" w:rsidTr="00EC6C28">
        <w:tc>
          <w:tcPr>
            <w:tcW w:w="1560" w:type="dxa"/>
          </w:tcPr>
          <w:p w:rsidR="006F60E9" w:rsidRDefault="006F60E9" w:rsidP="00F4052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Maths Hub</w:t>
            </w:r>
          </w:p>
        </w:tc>
        <w:tc>
          <w:tcPr>
            <w:tcW w:w="8180" w:type="dxa"/>
            <w:gridSpan w:val="3"/>
          </w:tcPr>
          <w:p w:rsidR="006F60E9" w:rsidRPr="006D3BBB" w:rsidRDefault="006F60E9" w:rsidP="00F40521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6A7133" w:rsidRPr="006A7133" w:rsidRDefault="006A7133" w:rsidP="00BE21D7">
      <w:pPr>
        <w:spacing w:after="60"/>
        <w:rPr>
          <w:b/>
          <w:sz w:val="12"/>
          <w:szCs w:val="12"/>
          <w:lang w:val="en-GB"/>
        </w:rPr>
      </w:pPr>
    </w:p>
    <w:p w:rsidR="00BE21D7" w:rsidRPr="006F60E9" w:rsidRDefault="00BE21D7" w:rsidP="00BE21D7">
      <w:pPr>
        <w:spacing w:after="60"/>
        <w:rPr>
          <w:b/>
          <w:i/>
          <w:lang w:val="en-GB"/>
        </w:rPr>
      </w:pPr>
      <w:r>
        <w:rPr>
          <w:b/>
          <w:lang w:val="en-GB"/>
        </w:rPr>
        <w:t xml:space="preserve">Details of </w:t>
      </w:r>
      <w:r w:rsidR="00521A36">
        <w:rPr>
          <w:b/>
          <w:lang w:val="en-GB"/>
        </w:rPr>
        <w:t xml:space="preserve">lead </w:t>
      </w:r>
      <w:r>
        <w:rPr>
          <w:b/>
          <w:lang w:val="en-GB"/>
        </w:rPr>
        <w:t>teacher</w:t>
      </w:r>
      <w:r w:rsidR="00521A36">
        <w:rPr>
          <w:b/>
          <w:lang w:val="en-GB"/>
        </w:rPr>
        <w:t xml:space="preserve">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50"/>
        <w:gridCol w:w="2835"/>
        <w:gridCol w:w="1134"/>
        <w:gridCol w:w="3361"/>
      </w:tblGrid>
      <w:tr w:rsidR="006F60E9" w:rsidRPr="0095710F" w:rsidTr="008A7DC0">
        <w:tc>
          <w:tcPr>
            <w:tcW w:w="1560" w:type="dxa"/>
          </w:tcPr>
          <w:p w:rsidR="006F60E9" w:rsidRPr="0095710F" w:rsidRDefault="006F60E9" w:rsidP="00F12DB4">
            <w:pPr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8180" w:type="dxa"/>
            <w:gridSpan w:val="4"/>
          </w:tcPr>
          <w:p w:rsidR="006F60E9" w:rsidRPr="0095710F" w:rsidRDefault="006F60E9" w:rsidP="00F12DB4">
            <w:pPr>
              <w:rPr>
                <w:sz w:val="20"/>
                <w:szCs w:val="20"/>
                <w:lang w:val="en-GB"/>
              </w:rPr>
            </w:pPr>
          </w:p>
        </w:tc>
      </w:tr>
      <w:tr w:rsidR="00BE21D7" w:rsidRPr="006D3BBB" w:rsidTr="00F12DB4">
        <w:tc>
          <w:tcPr>
            <w:tcW w:w="1560" w:type="dxa"/>
          </w:tcPr>
          <w:p w:rsidR="00BE21D7" w:rsidRPr="006D3BBB" w:rsidRDefault="00BE21D7" w:rsidP="00F12DB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685" w:type="dxa"/>
            <w:gridSpan w:val="2"/>
          </w:tcPr>
          <w:p w:rsidR="00BE21D7" w:rsidRPr="006D3BBB" w:rsidRDefault="00BE21D7" w:rsidP="00F12DB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E21D7" w:rsidRPr="006D3BBB" w:rsidRDefault="00BE21D7" w:rsidP="00F12DB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361" w:type="dxa"/>
          </w:tcPr>
          <w:p w:rsidR="00BE21D7" w:rsidRPr="006D3BBB" w:rsidRDefault="00BE21D7" w:rsidP="00F12DB4">
            <w:pPr>
              <w:rPr>
                <w:sz w:val="20"/>
                <w:szCs w:val="20"/>
                <w:lang w:val="en-GB"/>
              </w:rPr>
            </w:pPr>
          </w:p>
        </w:tc>
      </w:tr>
      <w:tr w:rsidR="00BE21D7" w:rsidRPr="0095710F" w:rsidTr="00F12DB4">
        <w:tc>
          <w:tcPr>
            <w:tcW w:w="2410" w:type="dxa"/>
            <w:gridSpan w:val="2"/>
          </w:tcPr>
          <w:p w:rsidR="00BE21D7" w:rsidRPr="0095710F" w:rsidRDefault="00BE21D7" w:rsidP="00521A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role/s including teaching group/s</w:t>
            </w:r>
            <w:r w:rsidR="00521A36">
              <w:rPr>
                <w:sz w:val="20"/>
                <w:szCs w:val="20"/>
                <w:lang w:val="en-GB"/>
              </w:rPr>
              <w:t xml:space="preserve"> in 2016-17</w:t>
            </w:r>
          </w:p>
        </w:tc>
        <w:tc>
          <w:tcPr>
            <w:tcW w:w="7330" w:type="dxa"/>
            <w:gridSpan w:val="3"/>
          </w:tcPr>
          <w:p w:rsidR="00BE21D7" w:rsidRPr="0095710F" w:rsidRDefault="00BE21D7" w:rsidP="00F12DB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BE21D7" w:rsidRPr="006A7133" w:rsidRDefault="00BE21D7" w:rsidP="00BE21D7">
      <w:pPr>
        <w:rPr>
          <w:sz w:val="12"/>
          <w:szCs w:val="12"/>
        </w:rPr>
      </w:pPr>
    </w:p>
    <w:p w:rsidR="00521A36" w:rsidRPr="006F60E9" w:rsidRDefault="00521A36" w:rsidP="00521A36">
      <w:pPr>
        <w:spacing w:after="60"/>
        <w:rPr>
          <w:b/>
          <w:i/>
          <w:lang w:val="en-GB"/>
        </w:rPr>
      </w:pPr>
      <w:r>
        <w:rPr>
          <w:b/>
          <w:lang w:val="en-GB"/>
        </w:rPr>
        <w:t>Details of lead teacher 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50"/>
        <w:gridCol w:w="2835"/>
        <w:gridCol w:w="1134"/>
        <w:gridCol w:w="3361"/>
      </w:tblGrid>
      <w:tr w:rsidR="00521A36" w:rsidRPr="0095710F" w:rsidTr="00EF05A5">
        <w:tc>
          <w:tcPr>
            <w:tcW w:w="1560" w:type="dxa"/>
          </w:tcPr>
          <w:p w:rsidR="00521A36" w:rsidRPr="0095710F" w:rsidRDefault="00521A36" w:rsidP="00EF05A5">
            <w:pPr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8180" w:type="dxa"/>
            <w:gridSpan w:val="4"/>
          </w:tcPr>
          <w:p w:rsidR="00521A36" w:rsidRPr="0095710F" w:rsidRDefault="00521A36" w:rsidP="00EF05A5">
            <w:pPr>
              <w:rPr>
                <w:sz w:val="20"/>
                <w:szCs w:val="20"/>
                <w:lang w:val="en-GB"/>
              </w:rPr>
            </w:pPr>
          </w:p>
        </w:tc>
      </w:tr>
      <w:tr w:rsidR="00521A36" w:rsidRPr="006D3BBB" w:rsidTr="00EF05A5">
        <w:tc>
          <w:tcPr>
            <w:tcW w:w="1560" w:type="dxa"/>
          </w:tcPr>
          <w:p w:rsidR="00521A36" w:rsidRPr="006D3BBB" w:rsidRDefault="00521A36" w:rsidP="00EF05A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685" w:type="dxa"/>
            <w:gridSpan w:val="2"/>
          </w:tcPr>
          <w:p w:rsidR="00521A36" w:rsidRPr="006D3BBB" w:rsidRDefault="00521A36" w:rsidP="00EF05A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21A36" w:rsidRPr="006D3BBB" w:rsidRDefault="00521A36" w:rsidP="00EF05A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361" w:type="dxa"/>
          </w:tcPr>
          <w:p w:rsidR="00521A36" w:rsidRPr="006D3BBB" w:rsidRDefault="00521A36" w:rsidP="00EF05A5">
            <w:pPr>
              <w:rPr>
                <w:sz w:val="20"/>
                <w:szCs w:val="20"/>
                <w:lang w:val="en-GB"/>
              </w:rPr>
            </w:pPr>
          </w:p>
        </w:tc>
      </w:tr>
      <w:tr w:rsidR="00521A36" w:rsidRPr="0095710F" w:rsidTr="00EF05A5">
        <w:tc>
          <w:tcPr>
            <w:tcW w:w="2410" w:type="dxa"/>
            <w:gridSpan w:val="2"/>
          </w:tcPr>
          <w:p w:rsidR="00521A36" w:rsidRPr="0095710F" w:rsidRDefault="00521A36" w:rsidP="00521A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role/s including  teaching group/s in 2016-17</w:t>
            </w:r>
          </w:p>
        </w:tc>
        <w:tc>
          <w:tcPr>
            <w:tcW w:w="7330" w:type="dxa"/>
            <w:gridSpan w:val="3"/>
          </w:tcPr>
          <w:p w:rsidR="00521A36" w:rsidRPr="0095710F" w:rsidRDefault="00521A36" w:rsidP="00EF05A5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21A36" w:rsidRPr="006A7133" w:rsidRDefault="00521A36" w:rsidP="00BE21D7">
      <w:pPr>
        <w:rPr>
          <w:b/>
          <w:sz w:val="12"/>
          <w:szCs w:val="12"/>
        </w:rPr>
      </w:pPr>
    </w:p>
    <w:p w:rsidR="00521A36" w:rsidRDefault="00521A36" w:rsidP="00521A36">
      <w:pPr>
        <w:rPr>
          <w:b/>
        </w:rPr>
      </w:pPr>
      <w:r>
        <w:rPr>
          <w:b/>
        </w:rPr>
        <w:t>Head</w:t>
      </w:r>
      <w:r w:rsidR="006A7133">
        <w:rPr>
          <w:b/>
        </w:rPr>
        <w:t xml:space="preserve"> </w:t>
      </w:r>
      <w:r>
        <w:rPr>
          <w:b/>
        </w:rPr>
        <w:t>teacher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0"/>
      </w:tblGrid>
      <w:tr w:rsidR="00521A36" w:rsidRPr="00153D5F" w:rsidTr="00A4510E">
        <w:tc>
          <w:tcPr>
            <w:tcW w:w="9740" w:type="dxa"/>
          </w:tcPr>
          <w:p w:rsidR="00521A36" w:rsidRPr="00033DB0" w:rsidRDefault="00521A36" w:rsidP="00C62E5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give details of why you wish the school to participate in the </w:t>
            </w:r>
            <w:r w:rsidR="00C62E56">
              <w:rPr>
                <w:i/>
                <w:sz w:val="20"/>
                <w:szCs w:val="20"/>
              </w:rPr>
              <w:t>Developmental</w:t>
            </w:r>
            <w:r w:rsidR="009747D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Work Group and your commitment to </w:t>
            </w:r>
            <w:r w:rsidR="004058CC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 xml:space="preserve">eaching for </w:t>
            </w:r>
            <w:r w:rsidR="004058CC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>astery approaches including details of any existing engage</w:t>
            </w:r>
            <w:r w:rsidR="004058CC">
              <w:rPr>
                <w:i/>
                <w:sz w:val="20"/>
                <w:szCs w:val="20"/>
              </w:rPr>
              <w:t>ment</w:t>
            </w:r>
            <w:r>
              <w:rPr>
                <w:i/>
                <w:sz w:val="20"/>
                <w:szCs w:val="20"/>
              </w:rPr>
              <w:t xml:space="preserve"> with these approaches</w:t>
            </w:r>
            <w:r w:rsidR="004B5925">
              <w:rPr>
                <w:i/>
                <w:sz w:val="20"/>
                <w:szCs w:val="20"/>
              </w:rPr>
              <w:t xml:space="preserve"> (up to 250 words)</w:t>
            </w:r>
          </w:p>
        </w:tc>
      </w:tr>
      <w:tr w:rsidR="00521A36" w:rsidRPr="00153D5F" w:rsidTr="00A4510E">
        <w:tc>
          <w:tcPr>
            <w:tcW w:w="9740" w:type="dxa"/>
          </w:tcPr>
          <w:p w:rsidR="00521A36" w:rsidRDefault="00521A36" w:rsidP="00A4510E">
            <w:pPr>
              <w:rPr>
                <w:sz w:val="20"/>
                <w:szCs w:val="20"/>
              </w:rPr>
            </w:pPr>
          </w:p>
          <w:p w:rsidR="00521A36" w:rsidRDefault="00521A36" w:rsidP="00A4510E">
            <w:pPr>
              <w:rPr>
                <w:sz w:val="20"/>
                <w:szCs w:val="20"/>
              </w:rPr>
            </w:pPr>
          </w:p>
          <w:p w:rsidR="00521A36" w:rsidRDefault="00521A36" w:rsidP="00A4510E">
            <w:pPr>
              <w:rPr>
                <w:sz w:val="20"/>
                <w:szCs w:val="20"/>
              </w:rPr>
            </w:pPr>
          </w:p>
          <w:p w:rsidR="00521A36" w:rsidRPr="00153D5F" w:rsidRDefault="00521A36" w:rsidP="00A4510E">
            <w:pPr>
              <w:rPr>
                <w:sz w:val="20"/>
                <w:szCs w:val="20"/>
              </w:rPr>
            </w:pPr>
          </w:p>
        </w:tc>
      </w:tr>
    </w:tbl>
    <w:p w:rsidR="006A7133" w:rsidRPr="006A7133" w:rsidRDefault="006A7133" w:rsidP="00BE21D7">
      <w:pPr>
        <w:rPr>
          <w:b/>
          <w:sz w:val="12"/>
          <w:szCs w:val="12"/>
        </w:rPr>
      </w:pPr>
    </w:p>
    <w:p w:rsidR="00BE21D7" w:rsidRPr="008B32D7" w:rsidRDefault="00BE21D7" w:rsidP="00BE21D7">
      <w:pPr>
        <w:rPr>
          <w:b/>
        </w:rPr>
      </w:pPr>
      <w:r w:rsidRPr="008B32D7">
        <w:rPr>
          <w:b/>
        </w:rPr>
        <w:t xml:space="preserve">Confirmation of school commitment (electronic signatures) </w:t>
      </w:r>
    </w:p>
    <w:p w:rsidR="00BE21D7" w:rsidRPr="008B32D7" w:rsidRDefault="00BE21D7" w:rsidP="00BE21D7">
      <w:pPr>
        <w:rPr>
          <w:sz w:val="20"/>
          <w:szCs w:val="20"/>
        </w:rPr>
      </w:pPr>
      <w:r w:rsidRPr="008B32D7">
        <w:rPr>
          <w:sz w:val="20"/>
          <w:szCs w:val="20"/>
        </w:rPr>
        <w:t xml:space="preserve">If </w:t>
      </w:r>
      <w:r w:rsidR="00033DB0">
        <w:rPr>
          <w:sz w:val="20"/>
          <w:szCs w:val="20"/>
        </w:rPr>
        <w:t>we are</w:t>
      </w:r>
      <w:r w:rsidRPr="008B32D7">
        <w:rPr>
          <w:sz w:val="20"/>
          <w:szCs w:val="20"/>
        </w:rPr>
        <w:t xml:space="preserve"> chosen to participate in </w:t>
      </w:r>
      <w:r w:rsidR="006A7133">
        <w:rPr>
          <w:sz w:val="20"/>
          <w:szCs w:val="20"/>
        </w:rPr>
        <w:t xml:space="preserve">the </w:t>
      </w:r>
      <w:r w:rsidR="00C62E56">
        <w:rPr>
          <w:sz w:val="20"/>
          <w:szCs w:val="20"/>
        </w:rPr>
        <w:t>developmental</w:t>
      </w:r>
      <w:r w:rsidR="009747D2">
        <w:rPr>
          <w:sz w:val="20"/>
          <w:szCs w:val="20"/>
        </w:rPr>
        <w:t xml:space="preserve"> </w:t>
      </w:r>
      <w:r w:rsidR="006A7133">
        <w:rPr>
          <w:sz w:val="20"/>
          <w:szCs w:val="20"/>
        </w:rPr>
        <w:t>Work Group</w:t>
      </w:r>
      <w:r w:rsidRPr="008B32D7">
        <w:rPr>
          <w:sz w:val="20"/>
          <w:szCs w:val="20"/>
        </w:rPr>
        <w:t>, we understand and commit to the following expectations:</w:t>
      </w:r>
    </w:p>
    <w:p w:rsidR="009747D2" w:rsidRPr="009747D2" w:rsidRDefault="009747D2" w:rsidP="009747D2">
      <w:pPr>
        <w:pStyle w:val="ListParagraph"/>
        <w:numPr>
          <w:ilvl w:val="0"/>
          <w:numId w:val="8"/>
        </w:numPr>
        <w:spacing w:after="240"/>
        <w:rPr>
          <w:sz w:val="20"/>
          <w:szCs w:val="20"/>
          <w:lang w:val="en-GB"/>
        </w:rPr>
      </w:pPr>
      <w:r w:rsidRPr="009747D2">
        <w:rPr>
          <w:sz w:val="20"/>
          <w:szCs w:val="20"/>
          <w:lang w:val="en-GB"/>
        </w:rPr>
        <w:t>From Spring 2017, the le</w:t>
      </w:r>
      <w:r w:rsidR="005820C2">
        <w:rPr>
          <w:sz w:val="20"/>
          <w:szCs w:val="20"/>
          <w:lang w:val="en-GB"/>
        </w:rPr>
        <w:t>ad teachers will participate in the</w:t>
      </w:r>
      <w:r w:rsidRPr="009747D2">
        <w:rPr>
          <w:sz w:val="20"/>
          <w:szCs w:val="20"/>
          <w:lang w:val="en-GB"/>
        </w:rPr>
        <w:t xml:space="preserve"> cross-school Work Group meetings with the Mastery Specialist (half-days) and contribute to the online community</w:t>
      </w:r>
    </w:p>
    <w:p w:rsidR="009747D2" w:rsidRPr="009747D2" w:rsidRDefault="009747D2" w:rsidP="009747D2">
      <w:pPr>
        <w:pStyle w:val="ListParagraph"/>
        <w:numPr>
          <w:ilvl w:val="0"/>
          <w:numId w:val="8"/>
        </w:numPr>
        <w:spacing w:after="240"/>
        <w:rPr>
          <w:sz w:val="20"/>
          <w:szCs w:val="20"/>
          <w:lang w:val="en-GB"/>
        </w:rPr>
      </w:pPr>
      <w:r w:rsidRPr="009747D2">
        <w:rPr>
          <w:sz w:val="20"/>
          <w:szCs w:val="20"/>
          <w:lang w:val="en-GB"/>
        </w:rPr>
        <w:t xml:space="preserve">The lead teachers will receive </w:t>
      </w:r>
      <w:r w:rsidR="005820C2">
        <w:rPr>
          <w:sz w:val="20"/>
          <w:szCs w:val="20"/>
          <w:lang w:val="en-GB"/>
        </w:rPr>
        <w:t xml:space="preserve">the necessary </w:t>
      </w:r>
      <w:r w:rsidRPr="009747D2">
        <w:rPr>
          <w:sz w:val="20"/>
          <w:szCs w:val="20"/>
          <w:lang w:val="en-GB"/>
        </w:rPr>
        <w:t xml:space="preserve">release time for development work including </w:t>
      </w:r>
      <w:r w:rsidR="003A343B">
        <w:rPr>
          <w:sz w:val="20"/>
          <w:szCs w:val="20"/>
          <w:lang w:val="en-GB"/>
        </w:rPr>
        <w:t>attending the TRG sessions</w:t>
      </w:r>
      <w:bookmarkStart w:id="0" w:name="_GoBack"/>
      <w:bookmarkEnd w:id="0"/>
    </w:p>
    <w:p w:rsidR="009747D2" w:rsidRPr="009747D2" w:rsidRDefault="009747D2" w:rsidP="009747D2">
      <w:pPr>
        <w:pStyle w:val="ListParagraph"/>
        <w:numPr>
          <w:ilvl w:val="0"/>
          <w:numId w:val="8"/>
        </w:numPr>
        <w:spacing w:after="240"/>
        <w:rPr>
          <w:sz w:val="20"/>
          <w:szCs w:val="20"/>
          <w:lang w:val="en-GB"/>
        </w:rPr>
      </w:pPr>
      <w:r w:rsidRPr="009747D2">
        <w:rPr>
          <w:sz w:val="20"/>
          <w:szCs w:val="20"/>
          <w:lang w:val="en-GB"/>
        </w:rPr>
        <w:t>The school will seek to introduce teaching for mastery approaches across the school and establish TRG professional development models to support teacher development</w:t>
      </w:r>
    </w:p>
    <w:p w:rsidR="00196F9B" w:rsidRPr="009747D2" w:rsidRDefault="009747D2" w:rsidP="009747D2">
      <w:pPr>
        <w:pStyle w:val="ListParagraph"/>
        <w:numPr>
          <w:ilvl w:val="0"/>
          <w:numId w:val="8"/>
        </w:numPr>
        <w:spacing w:after="240"/>
        <w:rPr>
          <w:sz w:val="20"/>
          <w:szCs w:val="20"/>
          <w:lang w:val="en-GB"/>
        </w:rPr>
      </w:pPr>
      <w:r w:rsidRPr="009747D2">
        <w:rPr>
          <w:sz w:val="20"/>
          <w:szCs w:val="20"/>
          <w:lang w:val="en-GB"/>
        </w:rPr>
        <w:t>The school will provide any reports required by the Maths Hub and participate in any evaluation processes required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BE21D7" w:rsidRPr="00AB5D18" w:rsidTr="00F12DB4">
        <w:tc>
          <w:tcPr>
            <w:tcW w:w="1843" w:type="dxa"/>
            <w:vAlign w:val="center"/>
          </w:tcPr>
          <w:p w:rsidR="00BE21D7" w:rsidRPr="00AB5D18" w:rsidRDefault="00BE21D7" w:rsidP="00F12DB4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t xml:space="preserve">Head Teacher </w:t>
            </w:r>
          </w:p>
        </w:tc>
        <w:tc>
          <w:tcPr>
            <w:tcW w:w="7655" w:type="dxa"/>
            <w:vAlign w:val="center"/>
          </w:tcPr>
          <w:p w:rsidR="00BE21D7" w:rsidRPr="00AB5D18" w:rsidRDefault="00BE21D7" w:rsidP="00F12DB4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Signature of Head Teacher</w:t>
            </w:r>
          </w:p>
        </w:tc>
      </w:tr>
      <w:tr w:rsidR="00033DB0" w:rsidRPr="00AB5D18" w:rsidTr="00F12DB4">
        <w:tc>
          <w:tcPr>
            <w:tcW w:w="1843" w:type="dxa"/>
            <w:vAlign w:val="center"/>
          </w:tcPr>
          <w:p w:rsidR="00033DB0" w:rsidRPr="00AB5D18" w:rsidRDefault="006A7133" w:rsidP="00F12DB4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Lead</w:t>
            </w:r>
            <w:r w:rsidR="00033DB0">
              <w:rPr>
                <w:sz w:val="20"/>
                <w:szCs w:val="20"/>
                <w:lang w:val="en-GB"/>
              </w:rPr>
              <w:t xml:space="preserve"> teacher</w:t>
            </w:r>
            <w:r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7655" w:type="dxa"/>
            <w:vAlign w:val="center"/>
          </w:tcPr>
          <w:p w:rsidR="00033DB0" w:rsidRPr="00033DB0" w:rsidRDefault="00033DB0" w:rsidP="006A7133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Signature of </w:t>
            </w:r>
            <w:r w:rsidR="006A7133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Lead</w:t>
            </w: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 Teacher</w:t>
            </w:r>
            <w:r w:rsidR="006A7133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 1</w:t>
            </w:r>
          </w:p>
        </w:tc>
      </w:tr>
      <w:tr w:rsidR="006A7133" w:rsidRPr="00AB5D18" w:rsidTr="00F12DB4">
        <w:tc>
          <w:tcPr>
            <w:tcW w:w="1843" w:type="dxa"/>
            <w:vAlign w:val="center"/>
          </w:tcPr>
          <w:p w:rsidR="006A7133" w:rsidRDefault="006A7133" w:rsidP="00F12DB4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Lead teacher 2</w:t>
            </w:r>
          </w:p>
        </w:tc>
        <w:tc>
          <w:tcPr>
            <w:tcW w:w="7655" w:type="dxa"/>
            <w:vAlign w:val="center"/>
          </w:tcPr>
          <w:p w:rsidR="006A7133" w:rsidRDefault="006A7133" w:rsidP="006A7133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Signature of Lead Teacher 2</w:t>
            </w:r>
          </w:p>
        </w:tc>
      </w:tr>
    </w:tbl>
    <w:p w:rsidR="00437653" w:rsidRDefault="00BE21D7" w:rsidP="00BE21D7">
      <w:pPr>
        <w:rPr>
          <w:i/>
          <w:sz w:val="20"/>
          <w:szCs w:val="20"/>
        </w:rPr>
      </w:pPr>
      <w:r w:rsidRPr="00DA2B2A">
        <w:rPr>
          <w:i/>
          <w:sz w:val="20"/>
          <w:szCs w:val="20"/>
        </w:rPr>
        <w:t xml:space="preserve">(Note: When the form is e-mailed, please copy </w:t>
      </w:r>
      <w:r w:rsidR="00033DB0">
        <w:rPr>
          <w:i/>
          <w:sz w:val="20"/>
          <w:szCs w:val="20"/>
        </w:rPr>
        <w:t>in all signatories as</w:t>
      </w:r>
      <w:r w:rsidRPr="00DA2B2A">
        <w:rPr>
          <w:i/>
          <w:sz w:val="20"/>
          <w:szCs w:val="20"/>
        </w:rPr>
        <w:t xml:space="preserve"> confirmation of their electronic signature</w:t>
      </w:r>
      <w:r w:rsidR="00033DB0">
        <w:rPr>
          <w:i/>
          <w:sz w:val="20"/>
          <w:szCs w:val="20"/>
        </w:rPr>
        <w:t>)</w:t>
      </w:r>
    </w:p>
    <w:p w:rsidR="00437653" w:rsidRPr="00437653" w:rsidRDefault="00437653">
      <w:pPr>
        <w:rPr>
          <w:i/>
          <w:sz w:val="2"/>
          <w:szCs w:val="2"/>
        </w:rPr>
      </w:pPr>
    </w:p>
    <w:sectPr w:rsidR="00437653" w:rsidRPr="00437653" w:rsidSect="00196F9B">
      <w:headerReference w:type="default" r:id="rId11"/>
      <w:pgSz w:w="11900" w:h="16840"/>
      <w:pgMar w:top="1881" w:right="1134" w:bottom="1134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F2" w:rsidRDefault="001069F2" w:rsidP="009F36C1">
      <w:r>
        <w:separator/>
      </w:r>
    </w:p>
  </w:endnote>
  <w:endnote w:type="continuationSeparator" w:id="0">
    <w:p w:rsidR="001069F2" w:rsidRDefault="001069F2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F2" w:rsidRDefault="001069F2" w:rsidP="009F36C1">
      <w:r>
        <w:separator/>
      </w:r>
    </w:p>
  </w:footnote>
  <w:footnote w:type="continuationSeparator" w:id="0">
    <w:p w:rsidR="001069F2" w:rsidRDefault="001069F2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13" w:rsidRDefault="004B6F9E" w:rsidP="004C6430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943735" cy="813212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hshubs_logo_Central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124" cy="82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10FC"/>
    <w:multiLevelType w:val="hybridMultilevel"/>
    <w:tmpl w:val="AE3A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218"/>
    <w:multiLevelType w:val="hybridMultilevel"/>
    <w:tmpl w:val="3B466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6E88"/>
    <w:multiLevelType w:val="hybridMultilevel"/>
    <w:tmpl w:val="2F649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561423"/>
    <w:multiLevelType w:val="hybridMultilevel"/>
    <w:tmpl w:val="83C8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D6D37"/>
    <w:multiLevelType w:val="hybridMultilevel"/>
    <w:tmpl w:val="39D06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4048B"/>
    <w:multiLevelType w:val="hybridMultilevel"/>
    <w:tmpl w:val="F6C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43780"/>
    <w:multiLevelType w:val="hybridMultilevel"/>
    <w:tmpl w:val="E3361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A09BE"/>
    <w:multiLevelType w:val="hybridMultilevel"/>
    <w:tmpl w:val="D0421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50508"/>
    <w:multiLevelType w:val="hybridMultilevel"/>
    <w:tmpl w:val="FE80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5C"/>
    <w:rsid w:val="00001AD9"/>
    <w:rsid w:val="00006242"/>
    <w:rsid w:val="00017710"/>
    <w:rsid w:val="0002366B"/>
    <w:rsid w:val="00033DB0"/>
    <w:rsid w:val="00036971"/>
    <w:rsid w:val="00043E7F"/>
    <w:rsid w:val="000606B8"/>
    <w:rsid w:val="00066E50"/>
    <w:rsid w:val="00086033"/>
    <w:rsid w:val="00094A76"/>
    <w:rsid w:val="000A6E6F"/>
    <w:rsid w:val="000B1626"/>
    <w:rsid w:val="000C26F4"/>
    <w:rsid w:val="000C51DD"/>
    <w:rsid w:val="000C77C0"/>
    <w:rsid w:val="000D1DDD"/>
    <w:rsid w:val="000F30D6"/>
    <w:rsid w:val="001069F2"/>
    <w:rsid w:val="001105B7"/>
    <w:rsid w:val="00110A67"/>
    <w:rsid w:val="00111B00"/>
    <w:rsid w:val="001209DC"/>
    <w:rsid w:val="00121B7D"/>
    <w:rsid w:val="00125F48"/>
    <w:rsid w:val="00153D5F"/>
    <w:rsid w:val="00171769"/>
    <w:rsid w:val="0018427E"/>
    <w:rsid w:val="00184C05"/>
    <w:rsid w:val="00185B33"/>
    <w:rsid w:val="001866A6"/>
    <w:rsid w:val="00196F9B"/>
    <w:rsid w:val="001A5B77"/>
    <w:rsid w:val="001A6339"/>
    <w:rsid w:val="001D1EE4"/>
    <w:rsid w:val="001F3FCC"/>
    <w:rsid w:val="00211E21"/>
    <w:rsid w:val="0022732D"/>
    <w:rsid w:val="00231D17"/>
    <w:rsid w:val="00242E2B"/>
    <w:rsid w:val="002657D1"/>
    <w:rsid w:val="00266B45"/>
    <w:rsid w:val="00277795"/>
    <w:rsid w:val="00287A31"/>
    <w:rsid w:val="002A1BCF"/>
    <w:rsid w:val="002B440E"/>
    <w:rsid w:val="002C36B2"/>
    <w:rsid w:val="002C502E"/>
    <w:rsid w:val="002D1CE5"/>
    <w:rsid w:val="002D62CE"/>
    <w:rsid w:val="002E1050"/>
    <w:rsid w:val="002F3A9D"/>
    <w:rsid w:val="002F5198"/>
    <w:rsid w:val="0030110E"/>
    <w:rsid w:val="003016DD"/>
    <w:rsid w:val="003028F9"/>
    <w:rsid w:val="00307E0F"/>
    <w:rsid w:val="00320EAC"/>
    <w:rsid w:val="00355207"/>
    <w:rsid w:val="0035766A"/>
    <w:rsid w:val="003638FB"/>
    <w:rsid w:val="00364333"/>
    <w:rsid w:val="00372462"/>
    <w:rsid w:val="00382913"/>
    <w:rsid w:val="00396395"/>
    <w:rsid w:val="003A343B"/>
    <w:rsid w:val="003C1221"/>
    <w:rsid w:val="003C7A15"/>
    <w:rsid w:val="003D7CD1"/>
    <w:rsid w:val="003E635A"/>
    <w:rsid w:val="004058CC"/>
    <w:rsid w:val="0040706C"/>
    <w:rsid w:val="00420589"/>
    <w:rsid w:val="004206CA"/>
    <w:rsid w:val="004240F5"/>
    <w:rsid w:val="00437653"/>
    <w:rsid w:val="0043793B"/>
    <w:rsid w:val="004439D6"/>
    <w:rsid w:val="00463D8E"/>
    <w:rsid w:val="00485B77"/>
    <w:rsid w:val="004924B7"/>
    <w:rsid w:val="004A0EEA"/>
    <w:rsid w:val="004A55C7"/>
    <w:rsid w:val="004B2F93"/>
    <w:rsid w:val="004B5925"/>
    <w:rsid w:val="004B6F9E"/>
    <w:rsid w:val="004C2F17"/>
    <w:rsid w:val="004C38B1"/>
    <w:rsid w:val="004C5BAA"/>
    <w:rsid w:val="004C6430"/>
    <w:rsid w:val="004D5CCD"/>
    <w:rsid w:val="004D79A8"/>
    <w:rsid w:val="004F4E46"/>
    <w:rsid w:val="004F700B"/>
    <w:rsid w:val="0050176F"/>
    <w:rsid w:val="00507435"/>
    <w:rsid w:val="00521560"/>
    <w:rsid w:val="0052188D"/>
    <w:rsid w:val="00521A36"/>
    <w:rsid w:val="00521AFC"/>
    <w:rsid w:val="00526195"/>
    <w:rsid w:val="00530634"/>
    <w:rsid w:val="005469DD"/>
    <w:rsid w:val="0054708C"/>
    <w:rsid w:val="0055583B"/>
    <w:rsid w:val="00555A6D"/>
    <w:rsid w:val="00561F72"/>
    <w:rsid w:val="005820C2"/>
    <w:rsid w:val="005A10BE"/>
    <w:rsid w:val="005A2117"/>
    <w:rsid w:val="005A53D3"/>
    <w:rsid w:val="005C75C9"/>
    <w:rsid w:val="006023DB"/>
    <w:rsid w:val="00603F10"/>
    <w:rsid w:val="006070F7"/>
    <w:rsid w:val="0063330A"/>
    <w:rsid w:val="0064302E"/>
    <w:rsid w:val="00653D22"/>
    <w:rsid w:val="00684EE8"/>
    <w:rsid w:val="00693F13"/>
    <w:rsid w:val="00694275"/>
    <w:rsid w:val="006A7133"/>
    <w:rsid w:val="006D3BBB"/>
    <w:rsid w:val="006E0078"/>
    <w:rsid w:val="006F12C7"/>
    <w:rsid w:val="006F55EF"/>
    <w:rsid w:val="006F60E9"/>
    <w:rsid w:val="00700D56"/>
    <w:rsid w:val="00710E2C"/>
    <w:rsid w:val="007258CD"/>
    <w:rsid w:val="00725F88"/>
    <w:rsid w:val="00726659"/>
    <w:rsid w:val="00737614"/>
    <w:rsid w:val="0074238A"/>
    <w:rsid w:val="00744E51"/>
    <w:rsid w:val="007600F0"/>
    <w:rsid w:val="00767ADF"/>
    <w:rsid w:val="00777758"/>
    <w:rsid w:val="007851F7"/>
    <w:rsid w:val="007D161A"/>
    <w:rsid w:val="007E2B9A"/>
    <w:rsid w:val="007F5041"/>
    <w:rsid w:val="008043B3"/>
    <w:rsid w:val="00812BBF"/>
    <w:rsid w:val="008217F4"/>
    <w:rsid w:val="00826888"/>
    <w:rsid w:val="00835154"/>
    <w:rsid w:val="00857FF7"/>
    <w:rsid w:val="00871555"/>
    <w:rsid w:val="00874EA7"/>
    <w:rsid w:val="00882927"/>
    <w:rsid w:val="008B32D7"/>
    <w:rsid w:val="008C6299"/>
    <w:rsid w:val="00902B0B"/>
    <w:rsid w:val="00906B6B"/>
    <w:rsid w:val="0091188A"/>
    <w:rsid w:val="00913A22"/>
    <w:rsid w:val="009240F5"/>
    <w:rsid w:val="009244CF"/>
    <w:rsid w:val="00927C46"/>
    <w:rsid w:val="00932512"/>
    <w:rsid w:val="00956881"/>
    <w:rsid w:val="0095710F"/>
    <w:rsid w:val="00957A0E"/>
    <w:rsid w:val="009667A1"/>
    <w:rsid w:val="009747D2"/>
    <w:rsid w:val="00975DCF"/>
    <w:rsid w:val="00985292"/>
    <w:rsid w:val="00990E48"/>
    <w:rsid w:val="00996755"/>
    <w:rsid w:val="009B444C"/>
    <w:rsid w:val="009B7480"/>
    <w:rsid w:val="009F36C1"/>
    <w:rsid w:val="00A04A05"/>
    <w:rsid w:val="00A06869"/>
    <w:rsid w:val="00A474D7"/>
    <w:rsid w:val="00A50316"/>
    <w:rsid w:val="00A54201"/>
    <w:rsid w:val="00A64B72"/>
    <w:rsid w:val="00AA269C"/>
    <w:rsid w:val="00AB27AC"/>
    <w:rsid w:val="00AB5D18"/>
    <w:rsid w:val="00AC2EFA"/>
    <w:rsid w:val="00AC612A"/>
    <w:rsid w:val="00AC7112"/>
    <w:rsid w:val="00AD3822"/>
    <w:rsid w:val="00AE0156"/>
    <w:rsid w:val="00AE1F54"/>
    <w:rsid w:val="00AE2C1B"/>
    <w:rsid w:val="00AF70FA"/>
    <w:rsid w:val="00AF7BC5"/>
    <w:rsid w:val="00B036A4"/>
    <w:rsid w:val="00B07CAF"/>
    <w:rsid w:val="00B10791"/>
    <w:rsid w:val="00B10C94"/>
    <w:rsid w:val="00B3546E"/>
    <w:rsid w:val="00BB74CF"/>
    <w:rsid w:val="00BC2B95"/>
    <w:rsid w:val="00BC5C44"/>
    <w:rsid w:val="00BE21D7"/>
    <w:rsid w:val="00BF12F4"/>
    <w:rsid w:val="00BF2EA9"/>
    <w:rsid w:val="00BF38BC"/>
    <w:rsid w:val="00C32E1B"/>
    <w:rsid w:val="00C333C6"/>
    <w:rsid w:val="00C349D5"/>
    <w:rsid w:val="00C43BB4"/>
    <w:rsid w:val="00C44CB4"/>
    <w:rsid w:val="00C46233"/>
    <w:rsid w:val="00C5472A"/>
    <w:rsid w:val="00C60DB0"/>
    <w:rsid w:val="00C62E56"/>
    <w:rsid w:val="00C765D1"/>
    <w:rsid w:val="00C76CE1"/>
    <w:rsid w:val="00C86F2F"/>
    <w:rsid w:val="00C90955"/>
    <w:rsid w:val="00C93C27"/>
    <w:rsid w:val="00C96B0A"/>
    <w:rsid w:val="00CD6B6D"/>
    <w:rsid w:val="00CE2C87"/>
    <w:rsid w:val="00CE4A39"/>
    <w:rsid w:val="00D2291D"/>
    <w:rsid w:val="00D35F55"/>
    <w:rsid w:val="00D3613D"/>
    <w:rsid w:val="00D47C80"/>
    <w:rsid w:val="00D52281"/>
    <w:rsid w:val="00D65380"/>
    <w:rsid w:val="00D80288"/>
    <w:rsid w:val="00D94DC9"/>
    <w:rsid w:val="00DA2B2A"/>
    <w:rsid w:val="00DC4B09"/>
    <w:rsid w:val="00DD35EB"/>
    <w:rsid w:val="00E0715E"/>
    <w:rsid w:val="00E10FA9"/>
    <w:rsid w:val="00E13668"/>
    <w:rsid w:val="00E14D92"/>
    <w:rsid w:val="00E2114C"/>
    <w:rsid w:val="00E33944"/>
    <w:rsid w:val="00E52D1D"/>
    <w:rsid w:val="00E6122F"/>
    <w:rsid w:val="00E81F0B"/>
    <w:rsid w:val="00E94672"/>
    <w:rsid w:val="00E9475C"/>
    <w:rsid w:val="00EB6083"/>
    <w:rsid w:val="00ED19CC"/>
    <w:rsid w:val="00EF6531"/>
    <w:rsid w:val="00F20429"/>
    <w:rsid w:val="00F3264C"/>
    <w:rsid w:val="00F60D0F"/>
    <w:rsid w:val="00F7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  <w:style w:type="paragraph" w:styleId="FootnoteText">
    <w:name w:val="footnote text"/>
    <w:basedOn w:val="Normal"/>
    <w:link w:val="FootnoteTextChar"/>
    <w:uiPriority w:val="99"/>
    <w:semiHidden/>
    <w:unhideWhenUsed/>
    <w:rsid w:val="00485B77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B7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5B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  <w:style w:type="paragraph" w:styleId="FootnoteText">
    <w:name w:val="footnote text"/>
    <w:basedOn w:val="Normal"/>
    <w:link w:val="FootnoteTextChar"/>
    <w:uiPriority w:val="99"/>
    <w:semiHidden/>
    <w:unhideWhenUsed/>
    <w:rsid w:val="00485B77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B7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5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tm.org.uk/resources/472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mathshub.com/developmentalT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mathshub.com/developmentalT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Wilne</dc:creator>
  <cp:lastModifiedBy>HBurton</cp:lastModifiedBy>
  <cp:revision>6</cp:revision>
  <dcterms:created xsi:type="dcterms:W3CDTF">2017-03-02T14:37:00Z</dcterms:created>
  <dcterms:modified xsi:type="dcterms:W3CDTF">2017-03-02T14:41:00Z</dcterms:modified>
</cp:coreProperties>
</file>