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3794" w14:textId="52BAE645" w:rsidR="00CF3900" w:rsidRDefault="00CF3900" w:rsidP="00DD441F">
      <w:pPr>
        <w:jc w:val="right"/>
      </w:pPr>
    </w:p>
    <w:p w14:paraId="20B578D0" w14:textId="6720D9F4" w:rsidR="00CF3900" w:rsidRPr="00CF3900" w:rsidRDefault="00626F41" w:rsidP="00CF3900">
      <w:r>
        <w:rPr>
          <w:noProof/>
          <w:lang w:eastAsia="en-GB"/>
        </w:rPr>
        <w:drawing>
          <wp:anchor distT="0" distB="0" distL="114300" distR="114300" simplePos="0" relativeHeight="251683840" behindDoc="0" locked="0" layoutInCell="1" allowOverlap="1" wp14:anchorId="7B961E49" wp14:editId="0C51BD14">
            <wp:simplePos x="0" y="0"/>
            <wp:positionH relativeFrom="column">
              <wp:posOffset>4257675</wp:posOffset>
            </wp:positionH>
            <wp:positionV relativeFrom="paragraph">
              <wp:posOffset>10160</wp:posOffset>
            </wp:positionV>
            <wp:extent cx="2360295" cy="157099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0295" cy="1570990"/>
                    </a:xfrm>
                    <a:prstGeom prst="rect">
                      <a:avLst/>
                    </a:prstGeom>
                    <a:noFill/>
                    <a:ln>
                      <a:noFill/>
                    </a:ln>
                  </pic:spPr>
                </pic:pic>
              </a:graphicData>
            </a:graphic>
          </wp:anchor>
        </w:drawing>
      </w:r>
    </w:p>
    <w:p w14:paraId="3155FC53" w14:textId="7A0C5148" w:rsidR="00CF3900" w:rsidRPr="00CF3900" w:rsidRDefault="00045FAA" w:rsidP="00045FAA">
      <w:pPr>
        <w:tabs>
          <w:tab w:val="left" w:pos="2820"/>
        </w:tabs>
      </w:pPr>
      <w:r>
        <w:tab/>
      </w:r>
    </w:p>
    <w:p w14:paraId="709079E4" w14:textId="3456208C" w:rsidR="00CF3900" w:rsidRPr="00CF3900" w:rsidRDefault="00504FD6" w:rsidP="00504FD6">
      <w:pPr>
        <w:tabs>
          <w:tab w:val="left" w:pos="4410"/>
        </w:tabs>
      </w:pPr>
      <w:r>
        <w:tab/>
      </w:r>
    </w:p>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even" r:id="rId12"/>
          <w:headerReference w:type="default" r:id="rId13"/>
          <w:footerReference w:type="even" r:id="rId14"/>
          <w:footerReference w:type="default" r:id="rId15"/>
          <w:type w:val="continuous"/>
          <w:pgSz w:w="11906" w:h="16838" w:code="9"/>
          <w:pgMar w:top="720" w:right="720" w:bottom="720" w:left="720" w:header="737" w:footer="680" w:gutter="0"/>
          <w:cols w:space="708"/>
          <w:docGrid w:linePitch="360"/>
        </w:sectPr>
      </w:pPr>
    </w:p>
    <w:p w14:paraId="2AEE6F18" w14:textId="40A206FD" w:rsidR="00604E2B" w:rsidRDefault="00604E2B" w:rsidP="00604E2B">
      <w:pPr>
        <w:rPr>
          <w:rFonts w:ascii="Arial" w:hAnsi="Arial" w:cs="Arial"/>
          <w:sz w:val="20"/>
          <w:szCs w:val="20"/>
        </w:rPr>
      </w:pPr>
    </w:p>
    <w:tbl>
      <w:tblPr>
        <w:tblStyle w:val="TableGrid"/>
        <w:tblW w:w="0" w:type="auto"/>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16"/>
      </w:tblGrid>
      <w:tr w:rsidR="00E763EE" w14:paraId="28DD4BDC" w14:textId="77777777" w:rsidTr="00F02C22">
        <w:trPr>
          <w:trHeight w:val="851"/>
        </w:trPr>
        <w:tc>
          <w:tcPr>
            <w:tcW w:w="10716"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24CF3A70" w:rsidR="001B738B" w:rsidRDefault="001B738B" w:rsidP="00604E2B">
      <w:pPr>
        <w:rPr>
          <w:rFonts w:ascii="Arial" w:hAnsi="Arial" w:cs="Arial"/>
          <w:sz w:val="20"/>
          <w:szCs w:val="20"/>
        </w:rPr>
      </w:pPr>
      <w:r>
        <w:rPr>
          <w:rFonts w:ascii="Arial" w:hAnsi="Arial" w:cs="Arial"/>
          <w:noProof/>
          <w:color w:val="FFFFFF" w:themeColor="background1"/>
          <w:sz w:val="36"/>
          <w:szCs w:val="36"/>
          <w:lang w:eastAsia="en-GB"/>
        </w:rPr>
        <mc:AlternateContent>
          <mc:Choice Requires="wps">
            <w:drawing>
              <wp:anchor distT="0" distB="0" distL="114300" distR="114300" simplePos="0" relativeHeight="251663872" behindDoc="0" locked="0" layoutInCell="1" allowOverlap="1" wp14:anchorId="67EED0BA" wp14:editId="26F9963A">
                <wp:simplePos x="0" y="0"/>
                <wp:positionH relativeFrom="column">
                  <wp:posOffset>-76200</wp:posOffset>
                </wp:positionH>
                <wp:positionV relativeFrom="paragraph">
                  <wp:posOffset>3811</wp:posOffset>
                </wp:positionV>
                <wp:extent cx="6797040" cy="135255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797040" cy="1352550"/>
                        </a:xfrm>
                        <a:prstGeom prst="rect">
                          <a:avLst/>
                        </a:prstGeom>
                        <a:solidFill>
                          <a:schemeClr val="lt1"/>
                        </a:solidFill>
                        <a:ln w="6350">
                          <a:solidFill>
                            <a:srgbClr val="00628C"/>
                          </a:solidFill>
                        </a:ln>
                      </wps:spPr>
                      <wps:txbx>
                        <w:txbxContent>
                          <w:p w14:paraId="22D5E01F" w14:textId="36419E27" w:rsidR="00E763EE" w:rsidRPr="00C37BC8" w:rsidRDefault="00FB487C" w:rsidP="00FB487C">
                            <w:pPr>
                              <w:rPr>
                                <w:rFonts w:ascii="Arial" w:hAnsi="Arial" w:cs="Arial"/>
                              </w:rPr>
                            </w:pPr>
                            <w:r w:rsidRPr="00C37BC8">
                              <w:rPr>
                                <w:rFonts w:ascii="Arial" w:hAnsi="Arial" w:cs="Arial"/>
                              </w:rPr>
                              <w:t xml:space="preserve">The focus for Early Years (EY) work has </w:t>
                            </w:r>
                            <w:r w:rsidR="006D4609" w:rsidRPr="00C37BC8">
                              <w:rPr>
                                <w:rFonts w:ascii="Arial" w:hAnsi="Arial" w:cs="Arial"/>
                              </w:rPr>
                              <w:t>progressed</w:t>
                            </w:r>
                            <w:r w:rsidRPr="00C37BC8">
                              <w:rPr>
                                <w:rFonts w:ascii="Arial" w:hAnsi="Arial" w:cs="Arial"/>
                              </w:rPr>
                              <w:t xml:space="preserve"> to support practitioners at each stage of their development. For practitioners who are new to </w:t>
                            </w:r>
                            <w:r w:rsidR="006D4609" w:rsidRPr="00C37BC8">
                              <w:rPr>
                                <w:rFonts w:ascii="Arial" w:hAnsi="Arial" w:cs="Arial"/>
                              </w:rPr>
                              <w:t>EY</w:t>
                            </w:r>
                            <w:r w:rsidRPr="00C37BC8">
                              <w:rPr>
                                <w:rFonts w:ascii="Arial" w:hAnsi="Arial" w:cs="Arial"/>
                              </w:rPr>
                              <w:t>, or with limited EY maths experience and training</w:t>
                            </w:r>
                            <w:r w:rsidR="006D4609" w:rsidRPr="00C37BC8">
                              <w:rPr>
                                <w:rFonts w:ascii="Arial" w:hAnsi="Arial" w:cs="Arial"/>
                              </w:rPr>
                              <w:t>,</w:t>
                            </w:r>
                            <w:r w:rsidRPr="00C37BC8">
                              <w:rPr>
                                <w:rFonts w:ascii="Arial" w:hAnsi="Arial" w:cs="Arial"/>
                              </w:rPr>
                              <w:t xml:space="preserve"> there is a project that explores key concepts in early mathematical development and effective pedagogies that support EY mathematics learning.</w:t>
                            </w:r>
                            <w:r w:rsidR="00C31EA3" w:rsidRPr="00C37BC8">
                              <w:rPr>
                                <w:rFonts w:ascii="Arial" w:hAnsi="Arial" w:cs="Arial"/>
                              </w:rPr>
                              <w:t xml:space="preserve"> </w:t>
                            </w:r>
                            <w:r w:rsidRPr="00C37BC8">
                              <w:rPr>
                                <w:rFonts w:ascii="Arial" w:hAnsi="Arial" w:cs="Arial"/>
                              </w:rPr>
                              <w:t>For experienced EY practitioners (3+ years) looking to develop aspects of their practice</w:t>
                            </w:r>
                            <w:r w:rsidR="00C31EA3" w:rsidRPr="00C37BC8">
                              <w:rPr>
                                <w:rFonts w:ascii="Arial" w:hAnsi="Arial" w:cs="Arial"/>
                              </w:rPr>
                              <w:t>,</w:t>
                            </w:r>
                            <w:r w:rsidRPr="00C37BC8">
                              <w:rPr>
                                <w:rFonts w:ascii="Arial" w:hAnsi="Arial" w:cs="Arial"/>
                              </w:rPr>
                              <w:t xml:space="preserve"> there are focused projects that will </w:t>
                            </w:r>
                            <w:r w:rsidR="00C31EA3" w:rsidRPr="00C37BC8">
                              <w:rPr>
                                <w:rFonts w:ascii="Arial" w:hAnsi="Arial" w:cs="Arial"/>
                              </w:rPr>
                              <w:t>enhance</w:t>
                            </w:r>
                            <w:r w:rsidRPr="00C37BC8">
                              <w:rPr>
                                <w:rFonts w:ascii="Arial" w:hAnsi="Arial" w:cs="Arial"/>
                              </w:rPr>
                              <w:t xml:space="preserve"> practice on a particular theme in EY maths. These projects will enable </w:t>
                            </w:r>
                            <w:r w:rsidR="00C31EA3" w:rsidRPr="00C37BC8">
                              <w:rPr>
                                <w:rFonts w:ascii="Arial" w:hAnsi="Arial" w:cs="Arial"/>
                              </w:rPr>
                              <w:t>participants</w:t>
                            </w:r>
                            <w:r w:rsidRPr="00C37BC8">
                              <w:rPr>
                                <w:rFonts w:ascii="Arial" w:hAnsi="Arial" w:cs="Arial"/>
                              </w:rPr>
                              <w:t xml:space="preserve"> to review practice, consider current research and develop their leadership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EED0BA" id="_x0000_t202" coordsize="21600,21600" o:spt="202" path="m,l,21600r21600,l21600,xe">
                <v:stroke joinstyle="miter"/>
                <v:path gradientshapeok="t" o:connecttype="rect"/>
              </v:shapetype>
              <v:shape id="Text Box 2" o:spid="_x0000_s1026" type="#_x0000_t202" style="position:absolute;margin-left:-6pt;margin-top:.3pt;width:535.2pt;height:1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" fillcolor="white [3201]" strokecolor="#00628c" strokeweight=".5pt">
                <v:textbox>
                  <w:txbxContent>
                    <w:p w14:paraId="22D5E01F" w14:textId="36419E27" w:rsidR="00E763EE" w:rsidRPr="00C37BC8" w:rsidRDefault="00FB487C" w:rsidP="00FB487C">
                      <w:pPr>
                        <w:rPr>
                          <w:rFonts w:ascii="Arial" w:hAnsi="Arial" w:cs="Arial"/>
                        </w:rPr>
                      </w:pPr>
                      <w:r w:rsidRPr="00C37BC8">
                        <w:rPr>
                          <w:rFonts w:ascii="Arial" w:hAnsi="Arial" w:cs="Arial"/>
                        </w:rPr>
                        <w:t xml:space="preserve">The focus for Early Years (EY) work has </w:t>
                      </w:r>
                      <w:r w:rsidR="006D4609" w:rsidRPr="00C37BC8">
                        <w:rPr>
                          <w:rFonts w:ascii="Arial" w:hAnsi="Arial" w:cs="Arial"/>
                        </w:rPr>
                        <w:t>progressed</w:t>
                      </w:r>
                      <w:r w:rsidRPr="00C37BC8">
                        <w:rPr>
                          <w:rFonts w:ascii="Arial" w:hAnsi="Arial" w:cs="Arial"/>
                        </w:rPr>
                        <w:t xml:space="preserve"> to support practitioners at each stage of their development. For practitioners who are new to </w:t>
                      </w:r>
                      <w:r w:rsidR="006D4609" w:rsidRPr="00C37BC8">
                        <w:rPr>
                          <w:rFonts w:ascii="Arial" w:hAnsi="Arial" w:cs="Arial"/>
                        </w:rPr>
                        <w:t>EY</w:t>
                      </w:r>
                      <w:r w:rsidRPr="00C37BC8">
                        <w:rPr>
                          <w:rFonts w:ascii="Arial" w:hAnsi="Arial" w:cs="Arial"/>
                        </w:rPr>
                        <w:t>, or with limited EY maths experience and training</w:t>
                      </w:r>
                      <w:r w:rsidR="006D4609" w:rsidRPr="00C37BC8">
                        <w:rPr>
                          <w:rFonts w:ascii="Arial" w:hAnsi="Arial" w:cs="Arial"/>
                        </w:rPr>
                        <w:t>,</w:t>
                      </w:r>
                      <w:r w:rsidRPr="00C37BC8">
                        <w:rPr>
                          <w:rFonts w:ascii="Arial" w:hAnsi="Arial" w:cs="Arial"/>
                        </w:rPr>
                        <w:t xml:space="preserve"> there is a project that explores key concepts in early mathematical development and effective pedagogies that support EY mathematics learning.</w:t>
                      </w:r>
                      <w:r w:rsidR="00C31EA3" w:rsidRPr="00C37BC8">
                        <w:rPr>
                          <w:rFonts w:ascii="Arial" w:hAnsi="Arial" w:cs="Arial"/>
                        </w:rPr>
                        <w:t xml:space="preserve"> </w:t>
                      </w:r>
                      <w:r w:rsidRPr="00C37BC8">
                        <w:rPr>
                          <w:rFonts w:ascii="Arial" w:hAnsi="Arial" w:cs="Arial"/>
                        </w:rPr>
                        <w:t>For experienced EY practitioners (3+ years) looking to develop aspects of their practice</w:t>
                      </w:r>
                      <w:r w:rsidR="00C31EA3" w:rsidRPr="00C37BC8">
                        <w:rPr>
                          <w:rFonts w:ascii="Arial" w:hAnsi="Arial" w:cs="Arial"/>
                        </w:rPr>
                        <w:t>,</w:t>
                      </w:r>
                      <w:r w:rsidRPr="00C37BC8">
                        <w:rPr>
                          <w:rFonts w:ascii="Arial" w:hAnsi="Arial" w:cs="Arial"/>
                        </w:rPr>
                        <w:t xml:space="preserve"> there are focused projects that will </w:t>
                      </w:r>
                      <w:r w:rsidR="00C31EA3" w:rsidRPr="00C37BC8">
                        <w:rPr>
                          <w:rFonts w:ascii="Arial" w:hAnsi="Arial" w:cs="Arial"/>
                        </w:rPr>
                        <w:t>enhance</w:t>
                      </w:r>
                      <w:r w:rsidRPr="00C37BC8">
                        <w:rPr>
                          <w:rFonts w:ascii="Arial" w:hAnsi="Arial" w:cs="Arial"/>
                        </w:rPr>
                        <w:t xml:space="preserve"> practice on a particular theme in EY maths. These projects will enable </w:t>
                      </w:r>
                      <w:r w:rsidR="00C31EA3" w:rsidRPr="00C37BC8">
                        <w:rPr>
                          <w:rFonts w:ascii="Arial" w:hAnsi="Arial" w:cs="Arial"/>
                        </w:rPr>
                        <w:t>participants</w:t>
                      </w:r>
                      <w:r w:rsidRPr="00C37BC8">
                        <w:rPr>
                          <w:rFonts w:ascii="Arial" w:hAnsi="Arial" w:cs="Arial"/>
                        </w:rPr>
                        <w:t xml:space="preserve"> to review practice, consider current research and develop their leadership capacity.</w:t>
                      </w:r>
                    </w:p>
                  </w:txbxContent>
                </v:textbox>
              </v:shape>
            </w:pict>
          </mc:Fallback>
        </mc:AlternateContent>
      </w: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72AF1B94" w:rsidR="001B738B" w:rsidRDefault="001B738B" w:rsidP="001B738B">
      <w:pPr>
        <w:rPr>
          <w:rFonts w:ascii="Arial" w:hAnsi="Arial" w:cs="Arial"/>
          <w:sz w:val="20"/>
          <w:szCs w:val="20"/>
        </w:rPr>
      </w:pPr>
    </w:p>
    <w:p w14:paraId="665A7CEF" w14:textId="05C04307" w:rsidR="00F02C22" w:rsidRDefault="00F02C22" w:rsidP="001B73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43895307" wp14:editId="2C96AAD5">
                <wp:simplePos x="0" y="0"/>
                <wp:positionH relativeFrom="column">
                  <wp:posOffset>-75565</wp:posOffset>
                </wp:positionH>
                <wp:positionV relativeFrom="paragraph">
                  <wp:posOffset>252095</wp:posOffset>
                </wp:positionV>
                <wp:extent cx="6797040" cy="9525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797040" cy="952500"/>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086981A6" w14:textId="7043284F" w:rsidR="007703AF" w:rsidRPr="0025605C" w:rsidRDefault="00935EBA" w:rsidP="007703AF">
                            <w:pPr>
                              <w:spacing w:after="0"/>
                              <w:rPr>
                                <w:rFonts w:ascii="Arial" w:hAnsi="Arial" w:cs="Arial"/>
                              </w:rPr>
                            </w:pPr>
                            <w:r w:rsidRPr="0025605C">
                              <w:rPr>
                                <w:rFonts w:ascii="Arial" w:hAnsi="Arial" w:cs="Arial"/>
                              </w:rPr>
                              <w:t>School based practitioners leading the planning and provision of mathematics in Early Years (i.e. Nursery and/or Reception), particularly those who are not EYFS specialists</w:t>
                            </w:r>
                          </w:p>
                          <w:p w14:paraId="6C1BAF87" w14:textId="5CF39A0B" w:rsidR="00F02C22" w:rsidRPr="00F02C22" w:rsidRDefault="00F02C22" w:rsidP="007703AF">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95pt;margin-top:19.85pt;width:535.2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086981A6" w14:textId="7043284F" w:rsidR="007703AF" w:rsidRPr="0025605C" w:rsidRDefault="00935EBA" w:rsidP="007703AF">
                      <w:pPr>
                        <w:spacing w:after="0"/>
                        <w:rPr>
                          <w:rFonts w:ascii="Arial" w:hAnsi="Arial" w:cs="Arial"/>
                        </w:rPr>
                      </w:pPr>
                      <w:r w:rsidRPr="0025605C">
                        <w:rPr>
                          <w:rFonts w:ascii="Arial" w:hAnsi="Arial" w:cs="Arial"/>
                        </w:rPr>
                        <w:t>School based practitioners leading the planning and provision of mathematics in Early Years (i.e. Nursery and/or Reception), particularly those who are not EYFS specialists</w:t>
                      </w:r>
                    </w:p>
                    <w:p w14:paraId="6C1BAF87" w14:textId="5CF39A0B" w:rsidR="00F02C22" w:rsidRPr="00F02C22" w:rsidRDefault="00F02C22" w:rsidP="007703AF">
                      <w:pPr>
                        <w:spacing w:after="0"/>
                        <w:rPr>
                          <w:rFonts w:ascii="Arial" w:hAnsi="Arial" w:cs="Arial"/>
                          <w:sz w:val="20"/>
                          <w:szCs w:val="20"/>
                        </w:rPr>
                      </w:pPr>
                    </w:p>
                  </w:txbxContent>
                </v:textbox>
              </v:shape>
            </w:pict>
          </mc:Fallback>
        </mc:AlternateContent>
      </w:r>
    </w:p>
    <w:p w14:paraId="5DF20A53" w14:textId="77777777" w:rsidR="00F02C22" w:rsidRPr="00F02C22" w:rsidRDefault="00F02C22" w:rsidP="00F02C22">
      <w:pPr>
        <w:rPr>
          <w:rFonts w:ascii="Arial" w:hAnsi="Arial" w:cs="Arial"/>
          <w:sz w:val="20"/>
          <w:szCs w:val="20"/>
        </w:rPr>
      </w:pPr>
    </w:p>
    <w:p w14:paraId="2105A588" w14:textId="77777777" w:rsidR="00F02C22" w:rsidRPr="00F02C22" w:rsidRDefault="00F02C22" w:rsidP="00F02C22">
      <w:pPr>
        <w:rPr>
          <w:rFonts w:ascii="Arial" w:hAnsi="Arial" w:cs="Arial"/>
          <w:sz w:val="20"/>
          <w:szCs w:val="20"/>
        </w:rPr>
      </w:pPr>
    </w:p>
    <w:p w14:paraId="13A6B28D" w14:textId="77777777" w:rsidR="00F02C22" w:rsidRPr="00F02C22" w:rsidRDefault="00F02C22" w:rsidP="00F02C22">
      <w:pPr>
        <w:rPr>
          <w:rFonts w:ascii="Arial" w:hAnsi="Arial" w:cs="Arial"/>
          <w:sz w:val="20"/>
          <w:szCs w:val="20"/>
        </w:rPr>
      </w:pPr>
    </w:p>
    <w:p w14:paraId="4A325F51" w14:textId="3BD81D63" w:rsidR="00F02C22" w:rsidRPr="00F02C22" w:rsidRDefault="00B63C5E"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29262A4E" wp14:editId="596A5F68">
                <wp:simplePos x="0" y="0"/>
                <wp:positionH relativeFrom="column">
                  <wp:posOffset>-76200</wp:posOffset>
                </wp:positionH>
                <wp:positionV relativeFrom="paragraph">
                  <wp:posOffset>101600</wp:posOffset>
                </wp:positionV>
                <wp:extent cx="6797040" cy="14097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6797040" cy="1409700"/>
                        </a:xfrm>
                        <a:prstGeom prst="rect">
                          <a:avLst/>
                        </a:prstGeom>
                        <a:solidFill>
                          <a:sysClr val="window" lastClr="FFFFFF"/>
                        </a:solidFill>
                        <a:ln w="6350">
                          <a:solidFill>
                            <a:srgbClr val="00628C"/>
                          </a:solidFill>
                        </a:ln>
                      </wps:spPr>
                      <wps:txbx>
                        <w:txbxContent>
                          <w:p w14:paraId="0FEF7779" w14:textId="194D4B26"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F002BA">
                              <w:rPr>
                                <w:rFonts w:ascii="Arial" w:hAnsi="Arial" w:cs="Arial"/>
                                <w:b/>
                                <w:color w:val="00628C"/>
                                <w:sz w:val="24"/>
                                <w:szCs w:val="24"/>
                              </w:rPr>
                              <w:t>?</w:t>
                            </w:r>
                          </w:p>
                          <w:p w14:paraId="7C26849D" w14:textId="0F425A00" w:rsidR="00B63C5E" w:rsidRPr="00C37BC8" w:rsidRDefault="00643340" w:rsidP="00B63C5E">
                            <w:pPr>
                              <w:numPr>
                                <w:ilvl w:val="0"/>
                                <w:numId w:val="2"/>
                              </w:numPr>
                              <w:spacing w:after="0"/>
                              <w:rPr>
                                <w:rFonts w:ascii="Arial" w:hAnsi="Arial" w:cs="Arial"/>
                              </w:rPr>
                            </w:pPr>
                            <w:r w:rsidRPr="00C37BC8">
                              <w:rPr>
                                <w:rFonts w:ascii="Arial" w:hAnsi="Arial" w:cs="Arial"/>
                              </w:rPr>
                              <w:t>3</w:t>
                            </w:r>
                            <w:r w:rsidR="00C46590">
                              <w:rPr>
                                <w:rFonts w:ascii="Arial" w:hAnsi="Arial" w:cs="Arial"/>
                              </w:rPr>
                              <w:t xml:space="preserve"> </w:t>
                            </w:r>
                            <w:r w:rsidR="00B63C5E" w:rsidRPr="00C37BC8">
                              <w:rPr>
                                <w:rFonts w:ascii="Arial" w:hAnsi="Arial" w:cs="Arial"/>
                              </w:rPr>
                              <w:t>days of workshops with other practitioners on the programme</w:t>
                            </w:r>
                          </w:p>
                          <w:p w14:paraId="6CBA84E7" w14:textId="09891D3A" w:rsidR="00B63C5E" w:rsidRPr="00C37BC8" w:rsidRDefault="00B63C5E" w:rsidP="00B63C5E">
                            <w:pPr>
                              <w:numPr>
                                <w:ilvl w:val="0"/>
                                <w:numId w:val="2"/>
                              </w:numPr>
                              <w:spacing w:after="0"/>
                              <w:rPr>
                                <w:rFonts w:ascii="Arial" w:hAnsi="Arial" w:cs="Arial"/>
                              </w:rPr>
                            </w:pPr>
                            <w:r w:rsidRPr="00C37BC8">
                              <w:rPr>
                                <w:rFonts w:ascii="Arial" w:hAnsi="Arial" w:cs="Arial"/>
                              </w:rPr>
                              <w:t>Independent study and setting-based work</w:t>
                            </w:r>
                            <w:r w:rsidR="002A7EBB" w:rsidRPr="00C37BC8">
                              <w:rPr>
                                <w:rFonts w:ascii="Arial" w:hAnsi="Arial" w:cs="Arial"/>
                              </w:rPr>
                              <w:t xml:space="preserve"> including gap tasks and evaluation</w:t>
                            </w:r>
                          </w:p>
                          <w:p w14:paraId="4A897426" w14:textId="77777777" w:rsidR="00B63C5E" w:rsidRPr="00C37BC8" w:rsidRDefault="00B63C5E" w:rsidP="00B63C5E">
                            <w:pPr>
                              <w:numPr>
                                <w:ilvl w:val="0"/>
                                <w:numId w:val="2"/>
                              </w:numPr>
                              <w:spacing w:after="0"/>
                              <w:rPr>
                                <w:rFonts w:ascii="Arial" w:hAnsi="Arial" w:cs="Arial"/>
                              </w:rPr>
                            </w:pPr>
                            <w:r w:rsidRPr="00C37BC8">
                              <w:rPr>
                                <w:rFonts w:ascii="Arial" w:hAnsi="Arial" w:cs="Arial"/>
                              </w:rPr>
                              <w:t>Online discussion as part of a professional community</w:t>
                            </w:r>
                          </w:p>
                          <w:p w14:paraId="6F9B66FD" w14:textId="77777777" w:rsidR="00B63C5E" w:rsidRPr="00C37BC8" w:rsidRDefault="00B63C5E" w:rsidP="00B63C5E">
                            <w:pPr>
                              <w:numPr>
                                <w:ilvl w:val="0"/>
                                <w:numId w:val="2"/>
                              </w:numPr>
                              <w:spacing w:after="0"/>
                              <w:rPr>
                                <w:rFonts w:ascii="Arial" w:hAnsi="Arial" w:cs="Arial"/>
                              </w:rPr>
                            </w:pPr>
                            <w:r w:rsidRPr="00C37BC8">
                              <w:rPr>
                                <w:rFonts w:ascii="Arial" w:hAnsi="Arial" w:cs="Arial"/>
                              </w:rPr>
                              <w:t>Support and mentoring from Work Group Lead</w:t>
                            </w:r>
                          </w:p>
                          <w:p w14:paraId="70C729C2" w14:textId="64E3399F" w:rsidR="00F02C22" w:rsidRPr="00F02C22" w:rsidRDefault="00F02C22" w:rsidP="00B63C5E">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262A4E" id="Text Box 3" o:spid="_x0000_s1028" type="#_x0000_t202" style="position:absolute;margin-left:-6pt;margin-top:8pt;width:535.2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" fillcolor="window" strokecolor="#00628c" strokeweight=".5pt">
                <v:textbox>
                  <w:txbxContent>
                    <w:p w14:paraId="0FEF7779" w14:textId="194D4B26"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F002BA">
                        <w:rPr>
                          <w:rFonts w:ascii="Arial" w:hAnsi="Arial" w:cs="Arial"/>
                          <w:b/>
                          <w:color w:val="00628C"/>
                          <w:sz w:val="24"/>
                          <w:szCs w:val="24"/>
                        </w:rPr>
                        <w:t>?</w:t>
                      </w:r>
                    </w:p>
                    <w:p w14:paraId="7C26849D" w14:textId="0F425A00" w:rsidR="00B63C5E" w:rsidRPr="00C37BC8" w:rsidRDefault="00643340" w:rsidP="00B63C5E">
                      <w:pPr>
                        <w:numPr>
                          <w:ilvl w:val="0"/>
                          <w:numId w:val="2"/>
                        </w:numPr>
                        <w:spacing w:after="0"/>
                        <w:rPr>
                          <w:rFonts w:ascii="Arial" w:hAnsi="Arial" w:cs="Arial"/>
                        </w:rPr>
                      </w:pPr>
                      <w:r w:rsidRPr="00C37BC8">
                        <w:rPr>
                          <w:rFonts w:ascii="Arial" w:hAnsi="Arial" w:cs="Arial"/>
                        </w:rPr>
                        <w:t>3</w:t>
                      </w:r>
                      <w:r w:rsidR="00C46590">
                        <w:rPr>
                          <w:rFonts w:ascii="Arial" w:hAnsi="Arial" w:cs="Arial"/>
                        </w:rPr>
                        <w:t xml:space="preserve"> </w:t>
                      </w:r>
                      <w:r w:rsidR="00B63C5E" w:rsidRPr="00C37BC8">
                        <w:rPr>
                          <w:rFonts w:ascii="Arial" w:hAnsi="Arial" w:cs="Arial"/>
                        </w:rPr>
                        <w:t>days of workshops with other practitioners on the programme</w:t>
                      </w:r>
                    </w:p>
                    <w:p w14:paraId="6CBA84E7" w14:textId="09891D3A" w:rsidR="00B63C5E" w:rsidRPr="00C37BC8" w:rsidRDefault="00B63C5E" w:rsidP="00B63C5E">
                      <w:pPr>
                        <w:numPr>
                          <w:ilvl w:val="0"/>
                          <w:numId w:val="2"/>
                        </w:numPr>
                        <w:spacing w:after="0"/>
                        <w:rPr>
                          <w:rFonts w:ascii="Arial" w:hAnsi="Arial" w:cs="Arial"/>
                        </w:rPr>
                      </w:pPr>
                      <w:r w:rsidRPr="00C37BC8">
                        <w:rPr>
                          <w:rFonts w:ascii="Arial" w:hAnsi="Arial" w:cs="Arial"/>
                        </w:rPr>
                        <w:t>Independent study and setting-based work</w:t>
                      </w:r>
                      <w:r w:rsidR="002A7EBB" w:rsidRPr="00C37BC8">
                        <w:rPr>
                          <w:rFonts w:ascii="Arial" w:hAnsi="Arial" w:cs="Arial"/>
                        </w:rPr>
                        <w:t xml:space="preserve"> including gap tasks and evaluation</w:t>
                      </w:r>
                    </w:p>
                    <w:p w14:paraId="4A897426" w14:textId="77777777" w:rsidR="00B63C5E" w:rsidRPr="00C37BC8" w:rsidRDefault="00B63C5E" w:rsidP="00B63C5E">
                      <w:pPr>
                        <w:numPr>
                          <w:ilvl w:val="0"/>
                          <w:numId w:val="2"/>
                        </w:numPr>
                        <w:spacing w:after="0"/>
                        <w:rPr>
                          <w:rFonts w:ascii="Arial" w:hAnsi="Arial" w:cs="Arial"/>
                        </w:rPr>
                      </w:pPr>
                      <w:r w:rsidRPr="00C37BC8">
                        <w:rPr>
                          <w:rFonts w:ascii="Arial" w:hAnsi="Arial" w:cs="Arial"/>
                        </w:rPr>
                        <w:t>Online discussion as part of a professional community</w:t>
                      </w:r>
                    </w:p>
                    <w:p w14:paraId="6F9B66FD" w14:textId="77777777" w:rsidR="00B63C5E" w:rsidRPr="00C37BC8" w:rsidRDefault="00B63C5E" w:rsidP="00B63C5E">
                      <w:pPr>
                        <w:numPr>
                          <w:ilvl w:val="0"/>
                          <w:numId w:val="2"/>
                        </w:numPr>
                        <w:spacing w:after="0"/>
                        <w:rPr>
                          <w:rFonts w:ascii="Arial" w:hAnsi="Arial" w:cs="Arial"/>
                        </w:rPr>
                      </w:pPr>
                      <w:r w:rsidRPr="00C37BC8">
                        <w:rPr>
                          <w:rFonts w:ascii="Arial" w:hAnsi="Arial" w:cs="Arial"/>
                        </w:rPr>
                        <w:t>Support and mentoring from Work Group Lead</w:t>
                      </w:r>
                    </w:p>
                    <w:p w14:paraId="70C729C2" w14:textId="64E3399F" w:rsidR="00F02C22" w:rsidRPr="00F02C22" w:rsidRDefault="00F02C22" w:rsidP="00B63C5E">
                      <w:pPr>
                        <w:spacing w:after="0"/>
                        <w:rPr>
                          <w:rFonts w:ascii="Arial" w:hAnsi="Arial" w:cs="Arial"/>
                          <w:sz w:val="20"/>
                          <w:szCs w:val="20"/>
                        </w:rPr>
                      </w:pPr>
                    </w:p>
                  </w:txbxContent>
                </v:textbox>
              </v:shape>
            </w:pict>
          </mc:Fallback>
        </mc:AlternateContent>
      </w:r>
    </w:p>
    <w:p w14:paraId="7E81DEAD" w14:textId="77777777" w:rsidR="00F02C22" w:rsidRPr="00F02C22" w:rsidRDefault="00F02C22" w:rsidP="00F02C22">
      <w:pPr>
        <w:rPr>
          <w:rFonts w:ascii="Arial" w:hAnsi="Arial" w:cs="Arial"/>
          <w:sz w:val="20"/>
          <w:szCs w:val="20"/>
        </w:rPr>
      </w:pPr>
    </w:p>
    <w:p w14:paraId="183254F8" w14:textId="77777777" w:rsidR="00F02C22" w:rsidRPr="00F02C22" w:rsidRDefault="00F02C22" w:rsidP="00F02C22">
      <w:pPr>
        <w:rPr>
          <w:rFonts w:ascii="Arial" w:hAnsi="Arial" w:cs="Arial"/>
          <w:sz w:val="20"/>
          <w:szCs w:val="20"/>
        </w:rPr>
      </w:pPr>
    </w:p>
    <w:p w14:paraId="1F794F4F" w14:textId="5DF273ED" w:rsidR="00F02C22" w:rsidRDefault="00F02C22" w:rsidP="00F02C22">
      <w:pPr>
        <w:rPr>
          <w:rFonts w:ascii="Arial" w:hAnsi="Arial" w:cs="Arial"/>
          <w:sz w:val="20"/>
          <w:szCs w:val="20"/>
        </w:rPr>
      </w:pPr>
    </w:p>
    <w:p w14:paraId="39563007" w14:textId="1866621C" w:rsidR="00F02C22" w:rsidRDefault="00F02C22" w:rsidP="00F02C22">
      <w:pPr>
        <w:rPr>
          <w:rFonts w:ascii="Arial" w:hAnsi="Arial" w:cs="Arial"/>
          <w:sz w:val="20"/>
          <w:szCs w:val="20"/>
        </w:rPr>
      </w:pPr>
    </w:p>
    <w:p w14:paraId="7381F520" w14:textId="2ACE978D" w:rsidR="00721893" w:rsidRDefault="00B63C5E"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14:anchorId="11DB40EA" wp14:editId="26EE0CA9">
                <wp:simplePos x="0" y="0"/>
                <wp:positionH relativeFrom="column">
                  <wp:posOffset>-76200</wp:posOffset>
                </wp:positionH>
                <wp:positionV relativeFrom="paragraph">
                  <wp:posOffset>188595</wp:posOffset>
                </wp:positionV>
                <wp:extent cx="6808470" cy="51435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6808470" cy="514350"/>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1DB40EA" id="Text Box 11" o:spid="_x0000_s1029" type="#_x0000_t202" style="position:absolute;margin-left:-6pt;margin-top:14.85pt;width:536.1pt;height:4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1612D3B0" w14:textId="6F2AD030" w:rsidR="00721893" w:rsidRPr="00721893" w:rsidRDefault="00721893" w:rsidP="00721893">
      <w:pPr>
        <w:rPr>
          <w:rFonts w:ascii="Arial" w:hAnsi="Arial" w:cs="Arial"/>
          <w:sz w:val="20"/>
          <w:szCs w:val="20"/>
        </w:rPr>
      </w:pPr>
    </w:p>
    <w:p w14:paraId="6F588787" w14:textId="316E212C" w:rsidR="00721893" w:rsidRPr="00721893" w:rsidRDefault="00B63C5E"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76A1064C" wp14:editId="3DBBC5CB">
                <wp:simplePos x="0" y="0"/>
                <wp:positionH relativeFrom="column">
                  <wp:posOffset>-76200</wp:posOffset>
                </wp:positionH>
                <wp:positionV relativeFrom="paragraph">
                  <wp:posOffset>113030</wp:posOffset>
                </wp:positionV>
                <wp:extent cx="6808470" cy="1609725"/>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6808470" cy="1609725"/>
                        </a:xfrm>
                        <a:prstGeom prst="rect">
                          <a:avLst/>
                        </a:prstGeom>
                        <a:solidFill>
                          <a:schemeClr val="lt1"/>
                        </a:solidFill>
                        <a:ln w="6350">
                          <a:solidFill>
                            <a:srgbClr val="00628C"/>
                          </a:solidFill>
                        </a:ln>
                      </wps:spPr>
                      <wps:txbx>
                        <w:txbxContent>
                          <w:p w14:paraId="32B2D818" w14:textId="1665B257" w:rsidR="00EB1559" w:rsidRPr="0025605C" w:rsidRDefault="00EB1559" w:rsidP="0025605C">
                            <w:pPr>
                              <w:shd w:val="clear" w:color="auto" w:fill="FFFFFF"/>
                              <w:spacing w:before="240" w:after="240"/>
                              <w:rPr>
                                <w:rFonts w:ascii="Arial" w:eastAsia="Times New Roman" w:hAnsi="Arial" w:cs="Arial"/>
                                <w:lang w:eastAsia="en-GB"/>
                              </w:rPr>
                            </w:pPr>
                            <w:r w:rsidRPr="0025605C">
                              <w:rPr>
                                <w:rFonts w:ascii="Arial" w:eastAsia="Times New Roman" w:hAnsi="Arial" w:cs="Arial"/>
                                <w:lang w:eastAsia="en-GB"/>
                              </w:rPr>
                              <w:t xml:space="preserve">For teachers to develop planning and provision for EY mathematics across their environment, using the pedagogies of EY best practice, to ensure that all children are provided with access to deep mathematical learning across the environment. </w:t>
                            </w:r>
                            <w:proofErr w:type="gramStart"/>
                            <w:r w:rsidRPr="0025605C">
                              <w:rPr>
                                <w:rFonts w:ascii="Arial" w:eastAsia="Times New Roman" w:hAnsi="Arial" w:cs="Arial"/>
                                <w:lang w:eastAsia="en-GB"/>
                              </w:rPr>
                              <w:t>For children to access a developed use of structured representations so that pupils are supported with fully exploring (and/or articulating) their mathematical ideas.</w:t>
                            </w:r>
                            <w:proofErr w:type="gramEnd"/>
                            <w:r w:rsidRPr="0025605C">
                              <w:rPr>
                                <w:rFonts w:ascii="Arial" w:eastAsia="Times New Roman" w:hAnsi="Arial" w:cs="Arial"/>
                                <w:lang w:eastAsia="en-GB"/>
                              </w:rPr>
                              <w:t xml:space="preserve"> We will also examine the importance of promoting a positive attitude to maths to en</w:t>
                            </w:r>
                            <w:bookmarkStart w:id="0" w:name="_GoBack"/>
                            <w:bookmarkEnd w:id="0"/>
                            <w:r w:rsidRPr="0025605C">
                              <w:rPr>
                                <w:rFonts w:ascii="Arial" w:eastAsia="Times New Roman" w:hAnsi="Arial" w:cs="Arial"/>
                                <w:lang w:eastAsia="en-GB"/>
                              </w:rPr>
                              <w:t>courage children’s willingness to ‘have a go’.</w:t>
                            </w:r>
                          </w:p>
                          <w:p w14:paraId="1A1A174F" w14:textId="756075FA" w:rsidR="00721893" w:rsidRPr="00710607" w:rsidRDefault="0072189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pt;margin-top:8.9pt;width:536.1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" fillcolor="white [3201]" strokecolor="#00628c" strokeweight=".5pt">
                <v:textbox>
                  <w:txbxContent>
                    <w:p w14:paraId="32B2D818" w14:textId="1665B257" w:rsidR="00EB1559" w:rsidRPr="0025605C" w:rsidRDefault="00EB1559" w:rsidP="0025605C">
                      <w:pPr>
                        <w:shd w:val="clear" w:color="auto" w:fill="FFFFFF"/>
                        <w:spacing w:before="240" w:after="240"/>
                        <w:rPr>
                          <w:rFonts w:ascii="Arial" w:eastAsia="Times New Roman" w:hAnsi="Arial" w:cs="Arial"/>
                          <w:lang w:eastAsia="en-GB"/>
                        </w:rPr>
                      </w:pPr>
                      <w:r w:rsidRPr="0025605C">
                        <w:rPr>
                          <w:rFonts w:ascii="Arial" w:eastAsia="Times New Roman" w:hAnsi="Arial" w:cs="Arial"/>
                          <w:lang w:eastAsia="en-GB"/>
                        </w:rPr>
                        <w:t xml:space="preserve">For teachers to develop planning and provision for EY mathematics across their environment, using the pedagogies of EY best practice, to ensure that all children are provided with access to deep mathematical learning across the environment. </w:t>
                      </w:r>
                      <w:proofErr w:type="gramStart"/>
                      <w:r w:rsidRPr="0025605C">
                        <w:rPr>
                          <w:rFonts w:ascii="Arial" w:eastAsia="Times New Roman" w:hAnsi="Arial" w:cs="Arial"/>
                          <w:lang w:eastAsia="en-GB"/>
                        </w:rPr>
                        <w:t>For children to access a developed use of structured representations so that pupils are supported with fully exploring (and/or articulating) their mathematical ideas.</w:t>
                      </w:r>
                      <w:proofErr w:type="gramEnd"/>
                      <w:r w:rsidRPr="0025605C">
                        <w:rPr>
                          <w:rFonts w:ascii="Arial" w:eastAsia="Times New Roman" w:hAnsi="Arial" w:cs="Arial"/>
                          <w:lang w:eastAsia="en-GB"/>
                        </w:rPr>
                        <w:t xml:space="preserve"> We will also examine the importance of promoting a positive attitude to maths to en</w:t>
                      </w:r>
                      <w:bookmarkStart w:id="1" w:name="_GoBack"/>
                      <w:bookmarkEnd w:id="1"/>
                      <w:r w:rsidRPr="0025605C">
                        <w:rPr>
                          <w:rFonts w:ascii="Arial" w:eastAsia="Times New Roman" w:hAnsi="Arial" w:cs="Arial"/>
                          <w:lang w:eastAsia="en-GB"/>
                        </w:rPr>
                        <w:t>courage children’s willingness to ‘have a go’.</w:t>
                      </w:r>
                    </w:p>
                    <w:p w14:paraId="1A1A174F" w14:textId="756075FA" w:rsidR="00721893" w:rsidRPr="00710607" w:rsidRDefault="00721893">
                      <w:pPr>
                        <w:rPr>
                          <w:rFonts w:ascii="Arial" w:hAnsi="Arial" w:cs="Arial"/>
                        </w:rPr>
                      </w:pPr>
                    </w:p>
                  </w:txbxContent>
                </v:textbox>
              </v:shape>
            </w:pict>
          </mc:Fallback>
        </mc:AlternateContent>
      </w:r>
    </w:p>
    <w:p w14:paraId="6365CFAB" w14:textId="77777777" w:rsidR="00721893" w:rsidRPr="00721893" w:rsidRDefault="00721893" w:rsidP="00721893">
      <w:pPr>
        <w:rPr>
          <w:rFonts w:ascii="Arial" w:hAnsi="Arial" w:cs="Arial"/>
          <w:sz w:val="20"/>
          <w:szCs w:val="20"/>
        </w:rPr>
      </w:pPr>
    </w:p>
    <w:p w14:paraId="595C0C0E" w14:textId="77777777" w:rsidR="00721893" w:rsidRPr="00721893" w:rsidRDefault="00721893" w:rsidP="00721893">
      <w:pPr>
        <w:rPr>
          <w:rFonts w:ascii="Arial" w:hAnsi="Arial" w:cs="Arial"/>
          <w:sz w:val="20"/>
          <w:szCs w:val="20"/>
        </w:rPr>
      </w:pPr>
    </w:p>
    <w:p w14:paraId="07BF0F7D" w14:textId="3B4768C7" w:rsidR="00721893" w:rsidRDefault="00721893" w:rsidP="00721893">
      <w:pPr>
        <w:rPr>
          <w:rFonts w:ascii="Arial" w:hAnsi="Arial" w:cs="Arial"/>
          <w:sz w:val="20"/>
          <w:szCs w:val="20"/>
        </w:rPr>
      </w:pPr>
    </w:p>
    <w:p w14:paraId="312F577E" w14:textId="77777777" w:rsidR="00721893" w:rsidRDefault="00721893" w:rsidP="00721893">
      <w:pPr>
        <w:rPr>
          <w:rFonts w:ascii="Arial" w:hAnsi="Arial" w:cs="Arial"/>
          <w:sz w:val="20"/>
          <w:szCs w:val="20"/>
        </w:rPr>
        <w:sectPr w:rsidR="00721893"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5168" behindDoc="0" locked="0" layoutInCell="1" allowOverlap="1" wp14:anchorId="1EB9BFF7" wp14:editId="7BBC4070">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1E3F0FEF" w14:textId="4381CFDF" w:rsidR="00721893" w:rsidRPr="002C22EA" w:rsidRDefault="002C22EA" w:rsidP="00721893">
                            <w:pPr>
                              <w:rPr>
                                <w:rFonts w:ascii="Arial" w:hAnsi="Arial" w:cs="Arial"/>
                                <w:b/>
                                <w:color w:val="FFFFFF" w:themeColor="background1"/>
                                <w:sz w:val="28"/>
                                <w:szCs w:val="28"/>
                              </w:rPr>
                            </w:pPr>
                            <w:r w:rsidRPr="002C22EA">
                              <w:rPr>
                                <w:rFonts w:ascii="Arial" w:hAnsi="Arial" w:cs="Arial"/>
                                <w:b/>
                                <w:color w:val="FFFFFF" w:themeColor="background1"/>
                                <w:sz w:val="28"/>
                                <w:szCs w:val="28"/>
                              </w:rPr>
                              <w:t>Early Y</w:t>
                            </w:r>
                            <w:r w:rsidR="00F27E97">
                              <w:rPr>
                                <w:rFonts w:ascii="Arial" w:hAnsi="Arial" w:cs="Arial"/>
                                <w:b/>
                                <w:color w:val="FFFFFF" w:themeColor="background1"/>
                                <w:sz w:val="28"/>
                                <w:szCs w:val="28"/>
                              </w:rPr>
                              <w:t>e</w:t>
                            </w:r>
                            <w:r w:rsidRPr="002C22EA">
                              <w:rPr>
                                <w:rFonts w:ascii="Arial" w:hAnsi="Arial" w:cs="Arial"/>
                                <w:b/>
                                <w:color w:val="FFFFFF" w:themeColor="background1"/>
                                <w:sz w:val="28"/>
                                <w:szCs w:val="28"/>
                              </w:rPr>
                              <w:t>ars</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B9BFF7" id="Text Box 19" o:spid="_x0000_s1031" type="#_x0000_t202" style="position:absolute;margin-left:-8.25pt;margin-top:-17.25pt;width:535.2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1E3F0FEF" w14:textId="4381CFDF" w:rsidR="00721893" w:rsidRPr="002C22EA" w:rsidRDefault="002C22EA" w:rsidP="00721893">
                      <w:pPr>
                        <w:rPr>
                          <w:rFonts w:ascii="Arial" w:hAnsi="Arial" w:cs="Arial"/>
                          <w:b/>
                          <w:color w:val="FFFFFF" w:themeColor="background1"/>
                          <w:sz w:val="28"/>
                          <w:szCs w:val="28"/>
                        </w:rPr>
                      </w:pPr>
                      <w:r w:rsidRPr="002C22EA">
                        <w:rPr>
                          <w:rFonts w:ascii="Arial" w:hAnsi="Arial" w:cs="Arial"/>
                          <w:b/>
                          <w:color w:val="FFFFFF" w:themeColor="background1"/>
                          <w:sz w:val="28"/>
                          <w:szCs w:val="28"/>
                        </w:rPr>
                        <w:t>Early Y</w:t>
                      </w:r>
                      <w:r w:rsidR="00F27E97">
                        <w:rPr>
                          <w:rFonts w:ascii="Arial" w:hAnsi="Arial" w:cs="Arial"/>
                          <w:b/>
                          <w:color w:val="FFFFFF" w:themeColor="background1"/>
                          <w:sz w:val="28"/>
                          <w:szCs w:val="28"/>
                        </w:rPr>
                        <w:t>e</w:t>
                      </w:r>
                      <w:r w:rsidRPr="002C22EA">
                        <w:rPr>
                          <w:rFonts w:ascii="Arial" w:hAnsi="Arial" w:cs="Arial"/>
                          <w:b/>
                          <w:color w:val="FFFFFF" w:themeColor="background1"/>
                          <w:sz w:val="28"/>
                          <w:szCs w:val="28"/>
                        </w:rPr>
                        <w:t>ars</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7223C05" wp14:editId="6B667A5E">
                <wp:simplePos x="0" y="0"/>
                <wp:positionH relativeFrom="column">
                  <wp:posOffset>-104775</wp:posOffset>
                </wp:positionH>
                <wp:positionV relativeFrom="paragraph">
                  <wp:posOffset>295910</wp:posOffset>
                </wp:positionV>
                <wp:extent cx="6797040" cy="212407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6797040" cy="2124075"/>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7BEE01C5" w14:textId="162903A9" w:rsidR="00721893" w:rsidRPr="00633129" w:rsidRDefault="00781412" w:rsidP="00781412">
                            <w:pPr>
                              <w:spacing w:after="0"/>
                              <w:rPr>
                                <w:rFonts w:ascii="Arial" w:hAnsi="Arial" w:cs="Arial"/>
                              </w:rPr>
                            </w:pPr>
                            <w:r w:rsidRPr="00633129">
                              <w:rPr>
                                <w:rFonts w:ascii="Arial" w:hAnsi="Arial" w:cs="Arial"/>
                              </w:rPr>
                              <w:t>Collectively, the network of Maths Hubs across England work on projects around national maths education priority areas. One of those priorities requires Maths Hubs to provide high quality training in EY maths in order to improve children’s understanding of maths at a young age, with a particular focus on practitioners’ subject knowledge. Each Maths Hub participating in a national project runs a local Work Group, where teachers come together over a period of time to work on areas defined by the project. All Work Groups are subject to a common evaluation process, which collectively provides a body of evidence on the project’s outcomes. So, your participation in this Work Group will contribute to your own professional leaning, and that of your school colleagues, as well as making a contribution to the improvement of maths education at a national level.  This Work Group extends work started in the 2017-2018 national project of the same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223C05" id="Text Box 5" o:spid="_x0000_s1032" type="#_x0000_t202" style="position:absolute;margin-left:-8.25pt;margin-top:23.3pt;width:535.2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7BEE01C5" w14:textId="162903A9" w:rsidR="00721893" w:rsidRPr="00633129" w:rsidRDefault="00781412" w:rsidP="00781412">
                      <w:pPr>
                        <w:spacing w:after="0"/>
                        <w:rPr>
                          <w:rFonts w:ascii="Arial" w:hAnsi="Arial" w:cs="Arial"/>
                        </w:rPr>
                      </w:pPr>
                      <w:r w:rsidRPr="00633129">
                        <w:rPr>
                          <w:rFonts w:ascii="Arial" w:hAnsi="Arial" w:cs="Arial"/>
                        </w:rPr>
                        <w:t>Collectively, the network of Maths Hubs across England work on projects around national maths education priority areas. One of those priorities requires Maths Hubs to provide high quality training in EY maths in order to improve children’s understanding of maths at a young age, with a particular focus on practitioners’ subject knowledge. Each Maths Hub participating in a national project runs a local Work Group, where teachers come together over a period of time to work on areas defined by the project. All Work Groups are subject to a common evaluation process, which collectively provides a body of evidence on the project’s outcomes. So, your participation in this Work Group will contribute to your own professional leaning, and that of your school colleagues, as well as making a contribution to the improvement of maths education at a national level.  This Work Group extends work started in the 2017-2018 national project of the same name.</w:t>
                      </w:r>
                    </w:p>
                  </w:txbxContent>
                </v:textbox>
              </v:shape>
            </w:pict>
          </mc:Fallback>
        </mc:AlternateContent>
      </w:r>
    </w:p>
    <w:p w14:paraId="72E23E33" w14:textId="3C42628A" w:rsidR="00E763EE" w:rsidRPr="00721893" w:rsidRDefault="00935EBA"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7A41CC24" wp14:editId="60A86E9E">
                <wp:simplePos x="0" y="0"/>
                <wp:positionH relativeFrom="column">
                  <wp:posOffset>-104775</wp:posOffset>
                </wp:positionH>
                <wp:positionV relativeFrom="paragraph">
                  <wp:posOffset>4086224</wp:posOffset>
                </wp:positionV>
                <wp:extent cx="6797040" cy="218122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6797040" cy="2181225"/>
                        </a:xfrm>
                        <a:prstGeom prst="rect">
                          <a:avLst/>
                        </a:prstGeom>
                        <a:solidFill>
                          <a:sysClr val="window" lastClr="FFFFFF"/>
                        </a:solidFill>
                        <a:ln w="6350">
                          <a:solidFill>
                            <a:srgbClr val="00628C"/>
                          </a:solidFill>
                        </a:ln>
                      </wps:spPr>
                      <wps:txbx>
                        <w:txbxContent>
                          <w:p w14:paraId="017FE5E7" w14:textId="69A21747"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1A22FF">
                              <w:rPr>
                                <w:rFonts w:ascii="Arial" w:hAnsi="Arial" w:cs="Arial"/>
                                <w:b/>
                                <w:color w:val="00628C"/>
                                <w:sz w:val="24"/>
                                <w:szCs w:val="24"/>
                              </w:rPr>
                              <w:t>?</w:t>
                            </w:r>
                          </w:p>
                          <w:p w14:paraId="52492EA3" w14:textId="6AA30B33" w:rsidR="0009648C" w:rsidRDefault="00250641" w:rsidP="0009648C">
                            <w:pPr>
                              <w:spacing w:after="0"/>
                              <w:rPr>
                                <w:rFonts w:ascii="Arial" w:hAnsi="Arial" w:cs="Arial"/>
                              </w:rPr>
                            </w:pPr>
                            <w:r w:rsidRPr="00250641">
                              <w:rPr>
                                <w:rFonts w:ascii="Arial" w:hAnsi="Arial" w:cs="Arial"/>
                              </w:rPr>
                              <w:t>This Work Group will be led by Fiona Wood</w:t>
                            </w:r>
                          </w:p>
                          <w:p w14:paraId="200D22F6" w14:textId="77777777" w:rsidR="00935EBA" w:rsidRPr="0025605C" w:rsidRDefault="00935EBA" w:rsidP="0025605C">
                            <w:pPr>
                              <w:pStyle w:val="NormalWeb"/>
                              <w:shd w:val="clear" w:color="auto" w:fill="FFFFFF"/>
                              <w:spacing w:line="276" w:lineRule="auto"/>
                              <w:rPr>
                                <w:rFonts w:ascii="Arial" w:hAnsi="Arial" w:cs="Arial"/>
                                <w:sz w:val="22"/>
                                <w:szCs w:val="22"/>
                              </w:rPr>
                            </w:pPr>
                            <w:r w:rsidRPr="0025605C">
                              <w:rPr>
                                <w:rFonts w:ascii="Arial" w:hAnsi="Arial" w:cs="Arial"/>
                                <w:sz w:val="22"/>
                                <w:szCs w:val="22"/>
                              </w:rPr>
                              <w:t xml:space="preserve">Fiona is an NCETM PD Accredited lead and experienced Primary Maths Subject leader, with </w:t>
                            </w:r>
                            <w:proofErr w:type="spellStart"/>
                            <w:r w:rsidRPr="0025605C">
                              <w:rPr>
                                <w:rFonts w:ascii="Arial" w:hAnsi="Arial" w:cs="Arial"/>
                                <w:sz w:val="22"/>
                                <w:szCs w:val="22"/>
                              </w:rPr>
                              <w:t>MaST</w:t>
                            </w:r>
                            <w:proofErr w:type="spellEnd"/>
                            <w:r w:rsidRPr="0025605C">
                              <w:rPr>
                                <w:rFonts w:ascii="Arial" w:hAnsi="Arial" w:cs="Arial"/>
                                <w:sz w:val="22"/>
                                <w:szCs w:val="22"/>
                              </w:rPr>
                              <w:t xml:space="preserve"> qualification. She has been part of the national working party to develop this EYFS Development work group.</w:t>
                            </w:r>
                          </w:p>
                          <w:p w14:paraId="33030332" w14:textId="77777777" w:rsidR="00935EBA" w:rsidRPr="0025605C" w:rsidRDefault="00935EBA" w:rsidP="0025605C">
                            <w:pPr>
                              <w:pStyle w:val="NormalWeb"/>
                              <w:shd w:val="clear" w:color="auto" w:fill="FFFFFF"/>
                              <w:spacing w:line="276" w:lineRule="auto"/>
                              <w:rPr>
                                <w:rFonts w:ascii="Arial" w:hAnsi="Arial" w:cs="Arial"/>
                                <w:sz w:val="22"/>
                                <w:szCs w:val="22"/>
                              </w:rPr>
                            </w:pPr>
                            <w:r w:rsidRPr="0025605C">
                              <w:rPr>
                                <w:rFonts w:ascii="Arial" w:hAnsi="Arial" w:cs="Arial"/>
                                <w:sz w:val="22"/>
                                <w:szCs w:val="22"/>
                              </w:rPr>
                              <w:t>Fiona was successful in being selected as one of the twelve Primary Maths Specialist Teachers for Salop and Herefordshire Maths Hub. She has undertaken extensive Primary Maths research of different educational systems, including working collaboratively with and hosting teachers from Shanghai.</w:t>
                            </w:r>
                          </w:p>
                          <w:p w14:paraId="27371B1A" w14:textId="77777777" w:rsidR="00935EBA" w:rsidRDefault="00935EBA" w:rsidP="0009648C">
                            <w:pPr>
                              <w:spacing w:after="0"/>
                              <w:rPr>
                                <w:rFonts w:ascii="Arial" w:hAnsi="Arial" w:cs="Arial"/>
                              </w:rPr>
                            </w:pPr>
                          </w:p>
                          <w:p w14:paraId="336C9EFA" w14:textId="77777777" w:rsidR="00935EBA" w:rsidRDefault="00935EBA" w:rsidP="0009648C">
                            <w:pPr>
                              <w:spacing w:after="0"/>
                              <w:rPr>
                                <w:rFonts w:ascii="Arial" w:hAnsi="Arial" w:cs="Arial"/>
                              </w:rPr>
                            </w:pPr>
                          </w:p>
                          <w:p w14:paraId="7DF20474" w14:textId="77777777" w:rsidR="00935EBA" w:rsidRDefault="00935EBA" w:rsidP="00935EBA">
                            <w:pPr>
                              <w:pStyle w:val="NormalWeb"/>
                              <w:shd w:val="clear" w:color="auto" w:fill="FFFFFF"/>
                              <w:spacing w:line="420" w:lineRule="atLeast"/>
                              <w:rPr>
                                <w:rFonts w:ascii="Open Sans" w:hAnsi="Open Sans"/>
                                <w:color w:val="6B7770"/>
                                <w:sz w:val="21"/>
                                <w:szCs w:val="21"/>
                              </w:rPr>
                            </w:pPr>
                            <w:r>
                              <w:rPr>
                                <w:rFonts w:ascii="Open Sans" w:hAnsi="Open Sans"/>
                                <w:color w:val="6B7770"/>
                                <w:sz w:val="21"/>
                                <w:szCs w:val="21"/>
                              </w:rPr>
                              <w:t xml:space="preserve">Fiona is an NCETM PD Accredited lead and experienced Primary Maths Subject leader, with </w:t>
                            </w:r>
                            <w:proofErr w:type="spellStart"/>
                            <w:r>
                              <w:rPr>
                                <w:rFonts w:ascii="Open Sans" w:hAnsi="Open Sans"/>
                                <w:color w:val="6B7770"/>
                                <w:sz w:val="21"/>
                                <w:szCs w:val="21"/>
                              </w:rPr>
                              <w:t>MaST</w:t>
                            </w:r>
                            <w:proofErr w:type="spellEnd"/>
                            <w:r>
                              <w:rPr>
                                <w:rFonts w:ascii="Open Sans" w:hAnsi="Open Sans"/>
                                <w:color w:val="6B7770"/>
                                <w:sz w:val="21"/>
                                <w:szCs w:val="21"/>
                              </w:rPr>
                              <w:t xml:space="preserve"> qualification. She has been part of the national working party to develop this EYFS Development work group.</w:t>
                            </w:r>
                          </w:p>
                          <w:p w14:paraId="48A1D2BF" w14:textId="77777777" w:rsidR="00935EBA" w:rsidRDefault="00935EBA" w:rsidP="00935EBA">
                            <w:pPr>
                              <w:pStyle w:val="NormalWeb"/>
                              <w:shd w:val="clear" w:color="auto" w:fill="FFFFFF"/>
                              <w:spacing w:line="420" w:lineRule="atLeast"/>
                              <w:rPr>
                                <w:rFonts w:ascii="Open Sans" w:hAnsi="Open Sans"/>
                                <w:color w:val="6B7770"/>
                                <w:sz w:val="21"/>
                                <w:szCs w:val="21"/>
                              </w:rPr>
                            </w:pPr>
                            <w:r>
                              <w:rPr>
                                <w:rFonts w:ascii="Open Sans" w:hAnsi="Open Sans"/>
                                <w:color w:val="6B7770"/>
                                <w:sz w:val="21"/>
                                <w:szCs w:val="21"/>
                              </w:rPr>
                              <w:t>Fiona was successful in being selected as one of the twelve Primary Maths Specialist Teachers for Salop and Herefordshire Maths Hub. She has undertaken extensive Primary Maths research of different educational systems, including working collaboratively with and hosting teachers from Shanghai.</w:t>
                            </w:r>
                          </w:p>
                          <w:p w14:paraId="691BB2FC" w14:textId="77777777" w:rsidR="00935EBA" w:rsidRPr="00250641" w:rsidRDefault="00935EBA" w:rsidP="0009648C">
                            <w:pPr>
                              <w:spacing w:after="0"/>
                              <w:rPr>
                                <w:rFonts w:ascii="Arial" w:hAnsi="Arial" w:cs="Arial"/>
                              </w:rPr>
                            </w:pPr>
                          </w:p>
                          <w:p w14:paraId="22A37CA0" w14:textId="3A866E7B" w:rsidR="00721893" w:rsidRPr="00633129" w:rsidRDefault="00721893" w:rsidP="0009648C">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8.25pt;margin-top:321.75pt;width:535.2pt;height:17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" fillcolor="window" strokecolor="#00628c" strokeweight=".5pt">
                <v:textbox>
                  <w:txbxContent>
                    <w:p w14:paraId="017FE5E7" w14:textId="69A21747"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1A22FF">
                        <w:rPr>
                          <w:rFonts w:ascii="Arial" w:hAnsi="Arial" w:cs="Arial"/>
                          <w:b/>
                          <w:color w:val="00628C"/>
                          <w:sz w:val="24"/>
                          <w:szCs w:val="24"/>
                        </w:rPr>
                        <w:t>?</w:t>
                      </w:r>
                    </w:p>
                    <w:p w14:paraId="52492EA3" w14:textId="6AA30B33" w:rsidR="0009648C" w:rsidRDefault="00250641" w:rsidP="0009648C">
                      <w:pPr>
                        <w:spacing w:after="0"/>
                        <w:rPr>
                          <w:rFonts w:ascii="Arial" w:hAnsi="Arial" w:cs="Arial"/>
                        </w:rPr>
                      </w:pPr>
                      <w:r w:rsidRPr="00250641">
                        <w:rPr>
                          <w:rFonts w:ascii="Arial" w:hAnsi="Arial" w:cs="Arial"/>
                        </w:rPr>
                        <w:t>This Work Group will be led by Fiona Wood</w:t>
                      </w:r>
                    </w:p>
                    <w:p w14:paraId="200D22F6" w14:textId="77777777" w:rsidR="00935EBA" w:rsidRPr="0025605C" w:rsidRDefault="00935EBA" w:rsidP="0025605C">
                      <w:pPr>
                        <w:pStyle w:val="NormalWeb"/>
                        <w:shd w:val="clear" w:color="auto" w:fill="FFFFFF"/>
                        <w:spacing w:line="276" w:lineRule="auto"/>
                        <w:rPr>
                          <w:rFonts w:ascii="Arial" w:hAnsi="Arial" w:cs="Arial"/>
                          <w:sz w:val="22"/>
                          <w:szCs w:val="22"/>
                        </w:rPr>
                      </w:pPr>
                      <w:r w:rsidRPr="0025605C">
                        <w:rPr>
                          <w:rFonts w:ascii="Arial" w:hAnsi="Arial" w:cs="Arial"/>
                          <w:sz w:val="22"/>
                          <w:szCs w:val="22"/>
                        </w:rPr>
                        <w:t xml:space="preserve">Fiona is an NCETM PD Accredited lead and experienced Primary Maths Subject leader, with </w:t>
                      </w:r>
                      <w:proofErr w:type="spellStart"/>
                      <w:r w:rsidRPr="0025605C">
                        <w:rPr>
                          <w:rFonts w:ascii="Arial" w:hAnsi="Arial" w:cs="Arial"/>
                          <w:sz w:val="22"/>
                          <w:szCs w:val="22"/>
                        </w:rPr>
                        <w:t>MaST</w:t>
                      </w:r>
                      <w:proofErr w:type="spellEnd"/>
                      <w:r w:rsidRPr="0025605C">
                        <w:rPr>
                          <w:rFonts w:ascii="Arial" w:hAnsi="Arial" w:cs="Arial"/>
                          <w:sz w:val="22"/>
                          <w:szCs w:val="22"/>
                        </w:rPr>
                        <w:t xml:space="preserve"> qualification. She has been part of the national working party to develop this EYFS Development work group.</w:t>
                      </w:r>
                    </w:p>
                    <w:p w14:paraId="33030332" w14:textId="77777777" w:rsidR="00935EBA" w:rsidRPr="0025605C" w:rsidRDefault="00935EBA" w:rsidP="0025605C">
                      <w:pPr>
                        <w:pStyle w:val="NormalWeb"/>
                        <w:shd w:val="clear" w:color="auto" w:fill="FFFFFF"/>
                        <w:spacing w:line="276" w:lineRule="auto"/>
                        <w:rPr>
                          <w:rFonts w:ascii="Arial" w:hAnsi="Arial" w:cs="Arial"/>
                          <w:sz w:val="22"/>
                          <w:szCs w:val="22"/>
                        </w:rPr>
                      </w:pPr>
                      <w:r w:rsidRPr="0025605C">
                        <w:rPr>
                          <w:rFonts w:ascii="Arial" w:hAnsi="Arial" w:cs="Arial"/>
                          <w:sz w:val="22"/>
                          <w:szCs w:val="22"/>
                        </w:rPr>
                        <w:t>Fiona was successful in being selected as one of the twelve Primary Maths Specialist Teachers for Salop and Herefordshire Maths Hub. She has undertaken extensive Primary Maths research of different educational systems, including working collaboratively with and hosting teachers from Shanghai.</w:t>
                      </w:r>
                    </w:p>
                    <w:p w14:paraId="27371B1A" w14:textId="77777777" w:rsidR="00935EBA" w:rsidRDefault="00935EBA" w:rsidP="0009648C">
                      <w:pPr>
                        <w:spacing w:after="0"/>
                        <w:rPr>
                          <w:rFonts w:ascii="Arial" w:hAnsi="Arial" w:cs="Arial"/>
                        </w:rPr>
                      </w:pPr>
                    </w:p>
                    <w:p w14:paraId="336C9EFA" w14:textId="77777777" w:rsidR="00935EBA" w:rsidRDefault="00935EBA" w:rsidP="0009648C">
                      <w:pPr>
                        <w:spacing w:after="0"/>
                        <w:rPr>
                          <w:rFonts w:ascii="Arial" w:hAnsi="Arial" w:cs="Arial"/>
                        </w:rPr>
                      </w:pPr>
                    </w:p>
                    <w:p w14:paraId="7DF20474" w14:textId="77777777" w:rsidR="00935EBA" w:rsidRDefault="00935EBA" w:rsidP="00935EBA">
                      <w:pPr>
                        <w:pStyle w:val="NormalWeb"/>
                        <w:shd w:val="clear" w:color="auto" w:fill="FFFFFF"/>
                        <w:spacing w:line="420" w:lineRule="atLeast"/>
                        <w:rPr>
                          <w:rFonts w:ascii="Open Sans" w:hAnsi="Open Sans"/>
                          <w:color w:val="6B7770"/>
                          <w:sz w:val="21"/>
                          <w:szCs w:val="21"/>
                        </w:rPr>
                      </w:pPr>
                      <w:r>
                        <w:rPr>
                          <w:rFonts w:ascii="Open Sans" w:hAnsi="Open Sans"/>
                          <w:color w:val="6B7770"/>
                          <w:sz w:val="21"/>
                          <w:szCs w:val="21"/>
                        </w:rPr>
                        <w:t xml:space="preserve">Fiona is an NCETM PD Accredited lead and experienced Primary Maths Subject leader, with </w:t>
                      </w:r>
                      <w:proofErr w:type="spellStart"/>
                      <w:r>
                        <w:rPr>
                          <w:rFonts w:ascii="Open Sans" w:hAnsi="Open Sans"/>
                          <w:color w:val="6B7770"/>
                          <w:sz w:val="21"/>
                          <w:szCs w:val="21"/>
                        </w:rPr>
                        <w:t>MaST</w:t>
                      </w:r>
                      <w:proofErr w:type="spellEnd"/>
                      <w:r>
                        <w:rPr>
                          <w:rFonts w:ascii="Open Sans" w:hAnsi="Open Sans"/>
                          <w:color w:val="6B7770"/>
                          <w:sz w:val="21"/>
                          <w:szCs w:val="21"/>
                        </w:rPr>
                        <w:t xml:space="preserve"> qualification. She has been part of the national working party to develop this EYFS Development work group.</w:t>
                      </w:r>
                    </w:p>
                    <w:p w14:paraId="48A1D2BF" w14:textId="77777777" w:rsidR="00935EBA" w:rsidRDefault="00935EBA" w:rsidP="00935EBA">
                      <w:pPr>
                        <w:pStyle w:val="NormalWeb"/>
                        <w:shd w:val="clear" w:color="auto" w:fill="FFFFFF"/>
                        <w:spacing w:line="420" w:lineRule="atLeast"/>
                        <w:rPr>
                          <w:rFonts w:ascii="Open Sans" w:hAnsi="Open Sans"/>
                          <w:color w:val="6B7770"/>
                          <w:sz w:val="21"/>
                          <w:szCs w:val="21"/>
                        </w:rPr>
                      </w:pPr>
                      <w:r>
                        <w:rPr>
                          <w:rFonts w:ascii="Open Sans" w:hAnsi="Open Sans"/>
                          <w:color w:val="6B7770"/>
                          <w:sz w:val="21"/>
                          <w:szCs w:val="21"/>
                        </w:rPr>
                        <w:t>Fiona was successful in being selected as one of the twelve Primary Maths Specialist Teachers for Salop and Herefordshire Maths Hub. She has undertaken extensive Primary Maths research of different educational systems, including working collaboratively with and hosting teachers from Shanghai.</w:t>
                      </w:r>
                    </w:p>
                    <w:p w14:paraId="691BB2FC" w14:textId="77777777" w:rsidR="00935EBA" w:rsidRPr="00250641" w:rsidRDefault="00935EBA" w:rsidP="0009648C">
                      <w:pPr>
                        <w:spacing w:after="0"/>
                        <w:rPr>
                          <w:rFonts w:ascii="Arial" w:hAnsi="Arial" w:cs="Arial"/>
                        </w:rPr>
                      </w:pPr>
                    </w:p>
                    <w:p w14:paraId="22A37CA0" w14:textId="3A866E7B" w:rsidR="00721893" w:rsidRPr="00633129" w:rsidRDefault="00721893" w:rsidP="0009648C">
                      <w:pPr>
                        <w:spacing w:after="0"/>
                        <w:rPr>
                          <w:rFonts w:ascii="Arial" w:hAnsi="Arial" w:cs="Arial"/>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CFFB5DC" wp14:editId="4FFF00BC">
                <wp:simplePos x="0" y="0"/>
                <wp:positionH relativeFrom="page">
                  <wp:align>center</wp:align>
                </wp:positionH>
                <wp:positionV relativeFrom="paragraph">
                  <wp:posOffset>3429000</wp:posOffset>
                </wp:positionV>
                <wp:extent cx="6797040" cy="54292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6797040" cy="542925"/>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539CFC58" w14:textId="58F57651" w:rsidR="00B04D6B" w:rsidRPr="00250641" w:rsidRDefault="00250641" w:rsidP="00B04D6B">
                            <w:pPr>
                              <w:spacing w:after="0"/>
                              <w:rPr>
                                <w:rFonts w:ascii="Arial" w:hAnsi="Arial" w:cs="Arial"/>
                              </w:rPr>
                            </w:pPr>
                            <w:bookmarkStart w:id="2" w:name="_Hlk518282455"/>
                            <w:r w:rsidRPr="00250641">
                              <w:rPr>
                                <w:rFonts w:ascii="Arial" w:hAnsi="Arial" w:cs="Arial"/>
                              </w:rPr>
                              <w:t>This Work Group is free to participants</w:t>
                            </w:r>
                          </w:p>
                          <w:bookmarkEnd w:id="2"/>
                          <w:p w14:paraId="37818B96" w14:textId="25126FB1" w:rsidR="00721893" w:rsidRPr="00F02C22" w:rsidRDefault="00721893" w:rsidP="00B04D6B">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FB5DC" id="Text Box 8" o:spid="_x0000_s1034" type="#_x0000_t202" style="position:absolute;margin-left:0;margin-top:270pt;width:535.2pt;height:42.7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539CFC58" w14:textId="58F57651" w:rsidR="00B04D6B" w:rsidRPr="00250641" w:rsidRDefault="00250641" w:rsidP="00B04D6B">
                      <w:pPr>
                        <w:spacing w:after="0"/>
                        <w:rPr>
                          <w:rFonts w:ascii="Arial" w:hAnsi="Arial" w:cs="Arial"/>
                        </w:rPr>
                      </w:pPr>
                      <w:bookmarkStart w:id="3" w:name="_Hlk518282455"/>
                      <w:r w:rsidRPr="00250641">
                        <w:rPr>
                          <w:rFonts w:ascii="Arial" w:hAnsi="Arial" w:cs="Arial"/>
                        </w:rPr>
                        <w:t>This Work Group is free to participants</w:t>
                      </w:r>
                    </w:p>
                    <w:bookmarkEnd w:id="3"/>
                    <w:p w14:paraId="37818B96" w14:textId="25126FB1" w:rsidR="00721893" w:rsidRPr="00F02C22" w:rsidRDefault="00721893" w:rsidP="00B04D6B">
                      <w:pPr>
                        <w:spacing w:after="0"/>
                        <w:rPr>
                          <w:rFonts w:ascii="Arial" w:hAnsi="Arial" w:cs="Arial"/>
                          <w:sz w:val="20"/>
                          <w:szCs w:val="20"/>
                        </w:rPr>
                      </w:pPr>
                    </w:p>
                  </w:txbxContent>
                </v:textbox>
                <w10:wrap anchorx="page"/>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0F2BA204" wp14:editId="59CB15AF">
                <wp:simplePos x="0" y="0"/>
                <wp:positionH relativeFrom="column">
                  <wp:posOffset>-104775</wp:posOffset>
                </wp:positionH>
                <wp:positionV relativeFrom="paragraph">
                  <wp:posOffset>2324100</wp:posOffset>
                </wp:positionV>
                <wp:extent cx="6797040" cy="1038225"/>
                <wp:effectExtent l="0" t="0" r="22860" b="28575"/>
                <wp:wrapNone/>
                <wp:docPr id="6" name="Text Box 6"/>
                <wp:cNvGraphicFramePr/>
                <a:graphic xmlns:a="http://schemas.openxmlformats.org/drawingml/2006/main">
                  <a:graphicData uri="http://schemas.microsoft.com/office/word/2010/wordprocessingShape">
                    <wps:wsp>
                      <wps:cNvSpPr txBox="1"/>
                      <wps:spPr>
                        <a:xfrm>
                          <a:off x="0" y="0"/>
                          <a:ext cx="6797040" cy="1038225"/>
                        </a:xfrm>
                        <a:prstGeom prst="rect">
                          <a:avLst/>
                        </a:prstGeom>
                        <a:solidFill>
                          <a:sysClr val="window" lastClr="FFFFFF"/>
                        </a:solidFill>
                        <a:ln w="6350">
                          <a:solidFill>
                            <a:srgbClr val="00628C"/>
                          </a:solidFill>
                        </a:ln>
                      </wps:spPr>
                      <wps:txbx>
                        <w:txbxContent>
                          <w:p w14:paraId="2674342D" w14:textId="7952173E"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w:t>
                            </w:r>
                            <w:r w:rsidR="00781412">
                              <w:rPr>
                                <w:rFonts w:ascii="Arial" w:hAnsi="Arial" w:cs="Arial"/>
                                <w:b/>
                                <w:color w:val="00628C"/>
                                <w:sz w:val="24"/>
                                <w:szCs w:val="24"/>
                              </w:rPr>
                              <w:t>etting</w:t>
                            </w:r>
                            <w:r>
                              <w:rPr>
                                <w:rFonts w:ascii="Arial" w:hAnsi="Arial" w:cs="Arial"/>
                                <w:b/>
                                <w:color w:val="00628C"/>
                                <w:sz w:val="24"/>
                                <w:szCs w:val="24"/>
                              </w:rPr>
                              <w:t>s</w:t>
                            </w:r>
                          </w:p>
                          <w:p w14:paraId="3D5ED27F" w14:textId="5B6E5981" w:rsidR="00257377" w:rsidRPr="00633129" w:rsidRDefault="0058469E" w:rsidP="00257377">
                            <w:pPr>
                              <w:spacing w:after="0"/>
                              <w:rPr>
                                <w:rFonts w:ascii="Arial" w:hAnsi="Arial" w:cs="Arial"/>
                              </w:rPr>
                            </w:pPr>
                            <w:r w:rsidRPr="00633129">
                              <w:rPr>
                                <w:rFonts w:ascii="Arial" w:hAnsi="Arial" w:cs="Arial"/>
                              </w:rPr>
                              <w:t>All partic</w:t>
                            </w:r>
                            <w:r w:rsidR="005F6389" w:rsidRPr="00633129">
                              <w:rPr>
                                <w:rFonts w:ascii="Arial" w:hAnsi="Arial" w:cs="Arial"/>
                              </w:rPr>
                              <w:t>ipants</w:t>
                            </w:r>
                            <w:r w:rsidR="00257377" w:rsidRPr="00633129">
                              <w:rPr>
                                <w:rFonts w:ascii="Arial" w:hAnsi="Arial" w:cs="Arial"/>
                              </w:rPr>
                              <w:t xml:space="preserve"> must be able and willing to commit to participate fully in all elements of the programme.  </w:t>
                            </w:r>
                          </w:p>
                          <w:p w14:paraId="79BE241B" w14:textId="77777777" w:rsidR="00257377" w:rsidRPr="00633129" w:rsidRDefault="00257377" w:rsidP="00257377">
                            <w:pPr>
                              <w:spacing w:after="0"/>
                              <w:rPr>
                                <w:rFonts w:ascii="Arial" w:hAnsi="Arial" w:cs="Arial"/>
                              </w:rPr>
                            </w:pPr>
                          </w:p>
                          <w:p w14:paraId="0E7C1513" w14:textId="6796FA6C" w:rsidR="00257377" w:rsidRPr="00633129" w:rsidRDefault="00257377" w:rsidP="00257377">
                            <w:pPr>
                              <w:spacing w:after="0"/>
                              <w:rPr>
                                <w:rFonts w:ascii="Arial" w:hAnsi="Arial" w:cs="Arial"/>
                              </w:rPr>
                            </w:pPr>
                            <w:r w:rsidRPr="00633129">
                              <w:rPr>
                                <w:rFonts w:ascii="Arial" w:hAnsi="Arial" w:cs="Arial"/>
                              </w:rPr>
                              <w:t xml:space="preserve">The participant’s </w:t>
                            </w:r>
                            <w:r w:rsidR="005F6389" w:rsidRPr="00633129">
                              <w:rPr>
                                <w:rFonts w:ascii="Arial" w:hAnsi="Arial" w:cs="Arial"/>
                              </w:rPr>
                              <w:t>school/</w:t>
                            </w:r>
                            <w:r w:rsidRPr="00633129">
                              <w:rPr>
                                <w:rFonts w:ascii="Arial" w:hAnsi="Arial" w:cs="Arial"/>
                              </w:rPr>
                              <w:t>s</w:t>
                            </w:r>
                            <w:r w:rsidR="005F6389" w:rsidRPr="00633129">
                              <w:rPr>
                                <w:rFonts w:ascii="Arial" w:hAnsi="Arial" w:cs="Arial"/>
                              </w:rPr>
                              <w:t>etting</w:t>
                            </w:r>
                            <w:r w:rsidRPr="00633129">
                              <w:rPr>
                                <w:rFonts w:ascii="Arial" w:hAnsi="Arial" w:cs="Arial"/>
                              </w:rPr>
                              <w:t xml:space="preserve"> must have the capacity and commitment to support them throughout the programme.</w:t>
                            </w:r>
                          </w:p>
                          <w:p w14:paraId="53026DF3" w14:textId="2C6BC484" w:rsidR="00721893" w:rsidRPr="00F02C22" w:rsidRDefault="00721893" w:rsidP="00257377">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2BA204" id="Text Box 6" o:spid="_x0000_s1035" type="#_x0000_t202" style="position:absolute;margin-left:-8.25pt;margin-top:183pt;width:535.2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" fillcolor="window" strokecolor="#00628c" strokeweight=".5pt">
                <v:textbox>
                  <w:txbxContent>
                    <w:p w14:paraId="2674342D" w14:textId="7952173E"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w:t>
                      </w:r>
                      <w:r w:rsidR="00781412">
                        <w:rPr>
                          <w:rFonts w:ascii="Arial" w:hAnsi="Arial" w:cs="Arial"/>
                          <w:b/>
                          <w:color w:val="00628C"/>
                          <w:sz w:val="24"/>
                          <w:szCs w:val="24"/>
                        </w:rPr>
                        <w:t>etting</w:t>
                      </w:r>
                      <w:r>
                        <w:rPr>
                          <w:rFonts w:ascii="Arial" w:hAnsi="Arial" w:cs="Arial"/>
                          <w:b/>
                          <w:color w:val="00628C"/>
                          <w:sz w:val="24"/>
                          <w:szCs w:val="24"/>
                        </w:rPr>
                        <w:t>s</w:t>
                      </w:r>
                    </w:p>
                    <w:p w14:paraId="3D5ED27F" w14:textId="5B6E5981" w:rsidR="00257377" w:rsidRPr="00633129" w:rsidRDefault="0058469E" w:rsidP="00257377">
                      <w:pPr>
                        <w:spacing w:after="0"/>
                        <w:rPr>
                          <w:rFonts w:ascii="Arial" w:hAnsi="Arial" w:cs="Arial"/>
                        </w:rPr>
                      </w:pPr>
                      <w:r w:rsidRPr="00633129">
                        <w:rPr>
                          <w:rFonts w:ascii="Arial" w:hAnsi="Arial" w:cs="Arial"/>
                        </w:rPr>
                        <w:t>All partic</w:t>
                      </w:r>
                      <w:r w:rsidR="005F6389" w:rsidRPr="00633129">
                        <w:rPr>
                          <w:rFonts w:ascii="Arial" w:hAnsi="Arial" w:cs="Arial"/>
                        </w:rPr>
                        <w:t>ipants</w:t>
                      </w:r>
                      <w:r w:rsidR="00257377" w:rsidRPr="00633129">
                        <w:rPr>
                          <w:rFonts w:ascii="Arial" w:hAnsi="Arial" w:cs="Arial"/>
                        </w:rPr>
                        <w:t xml:space="preserve"> must be able and willing to commit to participate fully in all elements of the programme.  </w:t>
                      </w:r>
                    </w:p>
                    <w:p w14:paraId="79BE241B" w14:textId="77777777" w:rsidR="00257377" w:rsidRPr="00633129" w:rsidRDefault="00257377" w:rsidP="00257377">
                      <w:pPr>
                        <w:spacing w:after="0"/>
                        <w:rPr>
                          <w:rFonts w:ascii="Arial" w:hAnsi="Arial" w:cs="Arial"/>
                        </w:rPr>
                      </w:pPr>
                    </w:p>
                    <w:p w14:paraId="0E7C1513" w14:textId="6796FA6C" w:rsidR="00257377" w:rsidRPr="00633129" w:rsidRDefault="00257377" w:rsidP="00257377">
                      <w:pPr>
                        <w:spacing w:after="0"/>
                        <w:rPr>
                          <w:rFonts w:ascii="Arial" w:hAnsi="Arial" w:cs="Arial"/>
                        </w:rPr>
                      </w:pPr>
                      <w:r w:rsidRPr="00633129">
                        <w:rPr>
                          <w:rFonts w:ascii="Arial" w:hAnsi="Arial" w:cs="Arial"/>
                        </w:rPr>
                        <w:t xml:space="preserve">The participant’s </w:t>
                      </w:r>
                      <w:r w:rsidR="005F6389" w:rsidRPr="00633129">
                        <w:rPr>
                          <w:rFonts w:ascii="Arial" w:hAnsi="Arial" w:cs="Arial"/>
                        </w:rPr>
                        <w:t>school/</w:t>
                      </w:r>
                      <w:r w:rsidRPr="00633129">
                        <w:rPr>
                          <w:rFonts w:ascii="Arial" w:hAnsi="Arial" w:cs="Arial"/>
                        </w:rPr>
                        <w:t>s</w:t>
                      </w:r>
                      <w:r w:rsidR="005F6389" w:rsidRPr="00633129">
                        <w:rPr>
                          <w:rFonts w:ascii="Arial" w:hAnsi="Arial" w:cs="Arial"/>
                        </w:rPr>
                        <w:t>etting</w:t>
                      </w:r>
                      <w:r w:rsidRPr="00633129">
                        <w:rPr>
                          <w:rFonts w:ascii="Arial" w:hAnsi="Arial" w:cs="Arial"/>
                        </w:rPr>
                        <w:t xml:space="preserve"> must have the capacity and commitment to support them throughout the programme.</w:t>
                      </w:r>
                    </w:p>
                    <w:p w14:paraId="53026DF3" w14:textId="2C6BC484" w:rsidR="00721893" w:rsidRPr="00F02C22" w:rsidRDefault="00721893" w:rsidP="00257377">
                      <w:pPr>
                        <w:spacing w:after="0"/>
                        <w:rPr>
                          <w:rFonts w:ascii="Arial" w:hAnsi="Arial" w:cs="Arial"/>
                          <w:sz w:val="20"/>
                          <w:szCs w:val="20"/>
                        </w:rPr>
                      </w:pPr>
                    </w:p>
                  </w:txbxContent>
                </v:textbox>
              </v:shape>
            </w:pict>
          </mc:Fallback>
        </mc:AlternateContent>
      </w:r>
      <w:r w:rsidR="00250641">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309A89AE" wp14:editId="188436F4">
                <wp:simplePos x="0" y="0"/>
                <wp:positionH relativeFrom="column">
                  <wp:posOffset>-104775</wp:posOffset>
                </wp:positionH>
                <wp:positionV relativeFrom="paragraph">
                  <wp:posOffset>6353175</wp:posOffset>
                </wp:positionV>
                <wp:extent cx="6797040" cy="226695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6797040" cy="2266950"/>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7629E143" w14:textId="2651489D" w:rsidR="0009648C" w:rsidRDefault="00250641" w:rsidP="0009648C">
                            <w:pPr>
                              <w:spacing w:after="0"/>
                              <w:rPr>
                                <w:rFonts w:ascii="Arial" w:hAnsi="Arial" w:cs="Arial"/>
                              </w:rPr>
                            </w:pPr>
                            <w:r>
                              <w:rPr>
                                <w:rFonts w:ascii="Arial" w:hAnsi="Arial" w:cs="Arial"/>
                              </w:rPr>
                              <w:t>Session 1: 08/03/19</w:t>
                            </w:r>
                          </w:p>
                          <w:p w14:paraId="78566AEF" w14:textId="2AF86992" w:rsidR="00250641" w:rsidRDefault="00250641" w:rsidP="0009648C">
                            <w:pPr>
                              <w:spacing w:after="0"/>
                              <w:rPr>
                                <w:rFonts w:ascii="Arial" w:hAnsi="Arial" w:cs="Arial"/>
                              </w:rPr>
                            </w:pPr>
                            <w:r>
                              <w:rPr>
                                <w:rFonts w:ascii="Arial" w:hAnsi="Arial" w:cs="Arial"/>
                              </w:rPr>
                              <w:t>Session 2: 29/03/19</w:t>
                            </w:r>
                          </w:p>
                          <w:p w14:paraId="175B7732" w14:textId="142BF820" w:rsidR="00250641" w:rsidRDefault="00250641" w:rsidP="0009648C">
                            <w:pPr>
                              <w:spacing w:after="0"/>
                              <w:rPr>
                                <w:rFonts w:ascii="Arial" w:hAnsi="Arial" w:cs="Arial"/>
                              </w:rPr>
                            </w:pPr>
                            <w:r>
                              <w:rPr>
                                <w:rFonts w:ascii="Arial" w:hAnsi="Arial" w:cs="Arial"/>
                              </w:rPr>
                              <w:t>Session 3: 07/06/19</w:t>
                            </w:r>
                          </w:p>
                          <w:p w14:paraId="2A9687A3" w14:textId="77777777" w:rsidR="006E53F1" w:rsidRDefault="006E53F1" w:rsidP="0009648C">
                            <w:pPr>
                              <w:spacing w:after="0"/>
                              <w:rPr>
                                <w:rFonts w:ascii="Arial" w:hAnsi="Arial" w:cs="Arial"/>
                              </w:rPr>
                            </w:pPr>
                          </w:p>
                          <w:p w14:paraId="6BDE3D12" w14:textId="47D9D8F8" w:rsidR="006E53F1" w:rsidRDefault="006E53F1" w:rsidP="0009648C">
                            <w:pPr>
                              <w:spacing w:after="0"/>
                              <w:rPr>
                                <w:rFonts w:ascii="Arial" w:hAnsi="Arial" w:cs="Arial"/>
                              </w:rPr>
                            </w:pPr>
                            <w:r>
                              <w:rPr>
                                <w:rFonts w:ascii="Arial" w:hAnsi="Arial" w:cs="Arial"/>
                              </w:rPr>
                              <w:t>10:00am to 3:00pm on all days.</w:t>
                            </w:r>
                          </w:p>
                          <w:p w14:paraId="16F6C68E" w14:textId="77777777" w:rsidR="00250641" w:rsidRDefault="00250641" w:rsidP="0009648C">
                            <w:pPr>
                              <w:spacing w:after="0"/>
                              <w:rPr>
                                <w:rFonts w:ascii="Arial" w:hAnsi="Arial" w:cs="Arial"/>
                              </w:rPr>
                            </w:pPr>
                          </w:p>
                          <w:p w14:paraId="75DAA27D" w14:textId="5F987E75" w:rsidR="00250641" w:rsidRDefault="00250641" w:rsidP="0009648C">
                            <w:pPr>
                              <w:spacing w:after="0"/>
                              <w:rPr>
                                <w:rFonts w:ascii="Arial" w:hAnsi="Arial" w:cs="Arial"/>
                              </w:rPr>
                            </w:pPr>
                            <w:r>
                              <w:rPr>
                                <w:rFonts w:ascii="Arial" w:hAnsi="Arial" w:cs="Arial"/>
                              </w:rPr>
                              <w:t>Venue: Slade Primary School (B23 7PX)</w:t>
                            </w:r>
                          </w:p>
                          <w:p w14:paraId="7C88D1F1" w14:textId="77777777" w:rsidR="00250641" w:rsidRDefault="00250641" w:rsidP="0009648C">
                            <w:pPr>
                              <w:spacing w:after="0"/>
                              <w:rPr>
                                <w:rFonts w:ascii="Arial" w:hAnsi="Arial" w:cs="Arial"/>
                              </w:rPr>
                            </w:pPr>
                          </w:p>
                          <w:p w14:paraId="27EB0523" w14:textId="1B115F9A" w:rsidR="00250641" w:rsidRPr="00250641" w:rsidRDefault="00250641" w:rsidP="0009648C">
                            <w:pPr>
                              <w:spacing w:after="0"/>
                              <w:rPr>
                                <w:rFonts w:ascii="Arial" w:hAnsi="Arial" w:cs="Arial"/>
                              </w:rPr>
                            </w:pPr>
                            <w:r>
                              <w:rPr>
                                <w:rFonts w:ascii="Arial" w:hAnsi="Arial" w:cs="Arial"/>
                              </w:rPr>
                              <w:t xml:space="preserve">To register, please go to </w:t>
                            </w:r>
                            <w:hyperlink r:id="rId16" w:history="1">
                              <w:r w:rsidRPr="006A23E4">
                                <w:rPr>
                                  <w:rStyle w:val="Hyperlink"/>
                                  <w:rFonts w:ascii="Arial" w:hAnsi="Arial" w:cs="Arial"/>
                                </w:rPr>
                                <w:t>www.centralmathshub.com/EYFS</w:t>
                              </w:r>
                            </w:hyperlink>
                            <w:r>
                              <w:rPr>
                                <w:rFonts w:ascii="Arial" w:hAnsi="Arial" w:cs="Arial"/>
                              </w:rPr>
                              <w:t xml:space="preserve"> </w:t>
                            </w:r>
                          </w:p>
                          <w:p w14:paraId="58151333" w14:textId="5C8F07C4" w:rsidR="00721893" w:rsidRPr="00633129" w:rsidRDefault="00721893" w:rsidP="0009648C">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9A89AE" id="_x0000_t202" coordsize="21600,21600" o:spt="202" path="m,l,21600r21600,l21600,xe">
                <v:stroke joinstyle="miter"/>
                <v:path gradientshapeok="t" o:connecttype="rect"/>
              </v:shapetype>
              <v:shape id="Text Box 10" o:spid="_x0000_s1036" type="#_x0000_t202" style="position:absolute;margin-left:-8.25pt;margin-top:500.25pt;width:535.2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7629E143" w14:textId="2651489D" w:rsidR="0009648C" w:rsidRDefault="00250641" w:rsidP="0009648C">
                      <w:pPr>
                        <w:spacing w:after="0"/>
                        <w:rPr>
                          <w:rFonts w:ascii="Arial" w:hAnsi="Arial" w:cs="Arial"/>
                        </w:rPr>
                      </w:pPr>
                      <w:r>
                        <w:rPr>
                          <w:rFonts w:ascii="Arial" w:hAnsi="Arial" w:cs="Arial"/>
                        </w:rPr>
                        <w:t>Session 1: 08/03/19</w:t>
                      </w:r>
                    </w:p>
                    <w:p w14:paraId="78566AEF" w14:textId="2AF86992" w:rsidR="00250641" w:rsidRDefault="00250641" w:rsidP="0009648C">
                      <w:pPr>
                        <w:spacing w:after="0"/>
                        <w:rPr>
                          <w:rFonts w:ascii="Arial" w:hAnsi="Arial" w:cs="Arial"/>
                        </w:rPr>
                      </w:pPr>
                      <w:r>
                        <w:rPr>
                          <w:rFonts w:ascii="Arial" w:hAnsi="Arial" w:cs="Arial"/>
                        </w:rPr>
                        <w:t>Session 2: 29/03/19</w:t>
                      </w:r>
                    </w:p>
                    <w:p w14:paraId="175B7732" w14:textId="142BF820" w:rsidR="00250641" w:rsidRDefault="00250641" w:rsidP="0009648C">
                      <w:pPr>
                        <w:spacing w:after="0"/>
                        <w:rPr>
                          <w:rFonts w:ascii="Arial" w:hAnsi="Arial" w:cs="Arial"/>
                        </w:rPr>
                      </w:pPr>
                      <w:r>
                        <w:rPr>
                          <w:rFonts w:ascii="Arial" w:hAnsi="Arial" w:cs="Arial"/>
                        </w:rPr>
                        <w:t>Session 3: 07/06/19</w:t>
                      </w:r>
                    </w:p>
                    <w:p w14:paraId="2A9687A3" w14:textId="77777777" w:rsidR="006E53F1" w:rsidRDefault="006E53F1" w:rsidP="0009648C">
                      <w:pPr>
                        <w:spacing w:after="0"/>
                        <w:rPr>
                          <w:rFonts w:ascii="Arial" w:hAnsi="Arial" w:cs="Arial"/>
                        </w:rPr>
                      </w:pPr>
                    </w:p>
                    <w:p w14:paraId="6BDE3D12" w14:textId="47D9D8F8" w:rsidR="006E53F1" w:rsidRDefault="006E53F1" w:rsidP="0009648C">
                      <w:pPr>
                        <w:spacing w:after="0"/>
                        <w:rPr>
                          <w:rFonts w:ascii="Arial" w:hAnsi="Arial" w:cs="Arial"/>
                        </w:rPr>
                      </w:pPr>
                      <w:r>
                        <w:rPr>
                          <w:rFonts w:ascii="Arial" w:hAnsi="Arial" w:cs="Arial"/>
                        </w:rPr>
                        <w:t xml:space="preserve">10:00am to 3:00pm on all </w:t>
                      </w:r>
                      <w:r>
                        <w:rPr>
                          <w:rFonts w:ascii="Arial" w:hAnsi="Arial" w:cs="Arial"/>
                        </w:rPr>
                        <w:t>days.</w:t>
                      </w:r>
                      <w:bookmarkStart w:id="2" w:name="_GoBack"/>
                      <w:bookmarkEnd w:id="2"/>
                    </w:p>
                    <w:p w14:paraId="16F6C68E" w14:textId="77777777" w:rsidR="00250641" w:rsidRDefault="00250641" w:rsidP="0009648C">
                      <w:pPr>
                        <w:spacing w:after="0"/>
                        <w:rPr>
                          <w:rFonts w:ascii="Arial" w:hAnsi="Arial" w:cs="Arial"/>
                        </w:rPr>
                      </w:pPr>
                    </w:p>
                    <w:p w14:paraId="75DAA27D" w14:textId="5F987E75" w:rsidR="00250641" w:rsidRDefault="00250641" w:rsidP="0009648C">
                      <w:pPr>
                        <w:spacing w:after="0"/>
                        <w:rPr>
                          <w:rFonts w:ascii="Arial" w:hAnsi="Arial" w:cs="Arial"/>
                        </w:rPr>
                      </w:pPr>
                      <w:r>
                        <w:rPr>
                          <w:rFonts w:ascii="Arial" w:hAnsi="Arial" w:cs="Arial"/>
                        </w:rPr>
                        <w:t>Venue: Slade Primary School (B23 7PX)</w:t>
                      </w:r>
                    </w:p>
                    <w:p w14:paraId="7C88D1F1" w14:textId="77777777" w:rsidR="00250641" w:rsidRDefault="00250641" w:rsidP="0009648C">
                      <w:pPr>
                        <w:spacing w:after="0"/>
                        <w:rPr>
                          <w:rFonts w:ascii="Arial" w:hAnsi="Arial" w:cs="Arial"/>
                        </w:rPr>
                      </w:pPr>
                    </w:p>
                    <w:p w14:paraId="27EB0523" w14:textId="1B115F9A" w:rsidR="00250641" w:rsidRPr="00250641" w:rsidRDefault="00250641" w:rsidP="0009648C">
                      <w:pPr>
                        <w:spacing w:after="0"/>
                        <w:rPr>
                          <w:rFonts w:ascii="Arial" w:hAnsi="Arial" w:cs="Arial"/>
                        </w:rPr>
                      </w:pPr>
                      <w:r>
                        <w:rPr>
                          <w:rFonts w:ascii="Arial" w:hAnsi="Arial" w:cs="Arial"/>
                        </w:rPr>
                        <w:t xml:space="preserve">To register, please go to </w:t>
                      </w:r>
                      <w:hyperlink r:id="rId17" w:history="1">
                        <w:r w:rsidRPr="006A23E4">
                          <w:rPr>
                            <w:rStyle w:val="Hyperlink"/>
                            <w:rFonts w:ascii="Arial" w:hAnsi="Arial" w:cs="Arial"/>
                          </w:rPr>
                          <w:t>www.centralmathshub.com/EYFS</w:t>
                        </w:r>
                      </w:hyperlink>
                      <w:r>
                        <w:rPr>
                          <w:rFonts w:ascii="Arial" w:hAnsi="Arial" w:cs="Arial"/>
                        </w:rPr>
                        <w:t xml:space="preserve"> </w:t>
                      </w:r>
                    </w:p>
                    <w:p w14:paraId="58151333" w14:textId="5C8F07C4" w:rsidR="00721893" w:rsidRPr="00633129" w:rsidRDefault="00721893" w:rsidP="0009648C">
                      <w:pPr>
                        <w:spacing w:after="0"/>
                        <w:rPr>
                          <w:rFonts w:ascii="Arial" w:hAnsi="Arial" w:cs="Arial"/>
                        </w:rPr>
                      </w:pPr>
                    </w:p>
                  </w:txbxContent>
                </v:textbox>
              </v:shape>
            </w:pict>
          </mc:Fallback>
        </mc:AlternateContent>
      </w:r>
    </w:p>
    <w:sectPr w:rsidR="00E763EE" w:rsidRPr="00721893"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7DDDB" w14:textId="77777777" w:rsidR="00201358" w:rsidRDefault="00201358" w:rsidP="005B22C2">
      <w:pPr>
        <w:spacing w:after="0" w:line="240" w:lineRule="auto"/>
      </w:pPr>
      <w:r>
        <w:separator/>
      </w:r>
    </w:p>
  </w:endnote>
  <w:endnote w:type="continuationSeparator" w:id="0">
    <w:p w14:paraId="55BFB59F" w14:textId="77777777" w:rsidR="00201358" w:rsidRDefault="00201358"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4F0B" w14:textId="224452D9" w:rsidR="00F3750C" w:rsidRDefault="000E161E" w:rsidP="00F3750C">
    <w:pPr>
      <w:pStyle w:val="Footer"/>
      <w:rPr>
        <w:rFonts w:ascii="Arial" w:hAnsi="Arial" w:cs="Arial"/>
        <w:i/>
        <w:color w:val="005A8C"/>
        <w:sz w:val="20"/>
        <w:szCs w:val="20"/>
      </w:rPr>
    </w:pPr>
    <w:r>
      <w:rPr>
        <w:noProof/>
        <w:lang w:eastAsia="en-GB"/>
      </w:rPr>
      <w:drawing>
        <wp:anchor distT="0" distB="0" distL="114300" distR="114300" simplePos="0" relativeHeight="251696640" behindDoc="0" locked="0" layoutInCell="1" allowOverlap="1" wp14:anchorId="55A00CF5" wp14:editId="70598E0F">
          <wp:simplePos x="0" y="0"/>
          <wp:positionH relativeFrom="column">
            <wp:posOffset>57150</wp:posOffset>
          </wp:positionH>
          <wp:positionV relativeFrom="paragraph">
            <wp:posOffset>25400</wp:posOffset>
          </wp:positionV>
          <wp:extent cx="807085" cy="495300"/>
          <wp:effectExtent l="0" t="0" r="0" b="0"/>
          <wp:wrapSquare wrapText="bothSides"/>
          <wp:docPr id="16" name="Picture 1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F3750C">
      <w:rPr>
        <w:noProof/>
        <w:lang w:eastAsia="en-GB"/>
      </w:rPr>
      <w:drawing>
        <wp:anchor distT="0" distB="0" distL="114300" distR="114300" simplePos="0" relativeHeight="251685376" behindDoc="1" locked="0" layoutInCell="1" allowOverlap="1" wp14:anchorId="2DF19934" wp14:editId="322B0096">
          <wp:simplePos x="0" y="0"/>
          <wp:positionH relativeFrom="column">
            <wp:posOffset>1057275</wp:posOffset>
          </wp:positionH>
          <wp:positionV relativeFrom="paragraph">
            <wp:posOffset>73025</wp:posOffset>
          </wp:positionV>
          <wp:extent cx="1303020" cy="485775"/>
          <wp:effectExtent l="0" t="0" r="0" b="9525"/>
          <wp:wrapTopAndBottom/>
          <wp:docPr id="17" name="Picture 17"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AE592D" w14:textId="6DB519F7"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A75CFF">
      <w:rPr>
        <w:rFonts w:ascii="Arial" w:hAnsi="Arial" w:cs="Arial"/>
        <w:i/>
        <w:color w:val="005A8C"/>
        <w:sz w:val="20"/>
        <w:szCs w:val="20"/>
      </w:rPr>
      <w:t>8</w:t>
    </w:r>
    <w:r w:rsidR="00F3750C">
      <w:rPr>
        <w:rFonts w:ascii="Arial" w:hAnsi="Arial" w:cs="Arial"/>
        <w:i/>
        <w:color w:val="005A8C"/>
        <w:sz w:val="20"/>
        <w:szCs w:val="20"/>
      </w:rPr>
      <w:t>-201</w:t>
    </w:r>
    <w:r w:rsidR="00A75CFF">
      <w:rPr>
        <w:rFonts w:ascii="Arial" w:hAnsi="Arial" w:cs="Arial"/>
        <w:i/>
        <w:color w:val="005A8C"/>
        <w:sz w:val="20"/>
        <w:szCs w:val="20"/>
      </w:rPr>
      <w:t>9</w:t>
    </w:r>
  </w:p>
  <w:p w14:paraId="4E1BFFFC" w14:textId="52DF04AA"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C6AE" w14:textId="69E5673F" w:rsidR="00CF3900" w:rsidRPr="00F3750C" w:rsidRDefault="00F3750C"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74112" behindDoc="0" locked="0" layoutInCell="1" allowOverlap="1" wp14:anchorId="7CA6528B" wp14:editId="729DE78E">
          <wp:simplePos x="0" y="0"/>
          <wp:positionH relativeFrom="column">
            <wp:posOffset>57150</wp:posOffset>
          </wp:positionH>
          <wp:positionV relativeFrom="paragraph">
            <wp:posOffset>-12700</wp:posOffset>
          </wp:positionV>
          <wp:extent cx="807085" cy="495300"/>
          <wp:effectExtent l="0" t="0" r="0" b="0"/>
          <wp:wrapSquare wrapText="bothSides"/>
          <wp:docPr id="18" name="Picture 1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Pr>
        <w:noProof/>
        <w:lang w:eastAsia="en-GB"/>
      </w:rPr>
      <w:drawing>
        <wp:anchor distT="0" distB="0" distL="114300" distR="114300" simplePos="0" relativeHeight="251662848" behindDoc="1" locked="0" layoutInCell="1" allowOverlap="1" wp14:anchorId="5715187E" wp14:editId="41E9F13E">
          <wp:simplePos x="0" y="0"/>
          <wp:positionH relativeFrom="column">
            <wp:posOffset>1057275</wp:posOffset>
          </wp:positionH>
          <wp:positionV relativeFrom="paragraph">
            <wp:posOffset>6350</wp:posOffset>
          </wp:positionV>
          <wp:extent cx="1303020" cy="485775"/>
          <wp:effectExtent l="0" t="0" r="0" b="9525"/>
          <wp:wrapTopAndBottom/>
          <wp:docPr id="20" name="Picture 20"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3FD6">
      <w:rPr>
        <w:rFonts w:ascii="Arial" w:hAnsi="Arial" w:cs="Arial"/>
        <w:i/>
        <w:color w:val="005A8C"/>
        <w:sz w:val="20"/>
        <w:szCs w:val="20"/>
      </w:rPr>
      <w:t>Maths H</w:t>
    </w:r>
    <w:r>
      <w:rPr>
        <w:rFonts w:ascii="Arial" w:hAnsi="Arial" w:cs="Arial"/>
        <w:i/>
        <w:color w:val="005A8C"/>
        <w:sz w:val="20"/>
        <w:szCs w:val="20"/>
      </w:rPr>
      <w:t>ubs Projects and Work Groups 201</w:t>
    </w:r>
    <w:r w:rsidR="00A75CFF">
      <w:rPr>
        <w:rFonts w:ascii="Arial" w:hAnsi="Arial" w:cs="Arial"/>
        <w:i/>
        <w:color w:val="005A8C"/>
        <w:sz w:val="20"/>
        <w:szCs w:val="20"/>
      </w:rPr>
      <w:t>8</w:t>
    </w:r>
    <w:r>
      <w:rPr>
        <w:rFonts w:ascii="Arial" w:hAnsi="Arial" w:cs="Arial"/>
        <w:i/>
        <w:color w:val="005A8C"/>
        <w:sz w:val="20"/>
        <w:szCs w:val="20"/>
      </w:rPr>
      <w:t>-201</w:t>
    </w:r>
    <w:r w:rsidR="00A75CFF">
      <w:rPr>
        <w:rFonts w:ascii="Arial" w:hAnsi="Arial" w:cs="Arial"/>
        <w:i/>
        <w:color w:val="005A8C"/>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15294" w14:textId="77777777" w:rsidR="00201358" w:rsidRDefault="00201358" w:rsidP="005B22C2">
      <w:pPr>
        <w:spacing w:after="0" w:line="240" w:lineRule="auto"/>
      </w:pPr>
      <w:r>
        <w:separator/>
      </w:r>
    </w:p>
  </w:footnote>
  <w:footnote w:type="continuationSeparator" w:id="0">
    <w:p w14:paraId="7C7A978E" w14:textId="77777777" w:rsidR="00201358" w:rsidRDefault="00201358"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D3181" w14:textId="007F06A9" w:rsidR="002C22EA" w:rsidRDefault="002C22EA" w:rsidP="00F27E97">
    <w:pPr>
      <w:pStyle w:val="Header"/>
      <w:tabs>
        <w:tab w:val="clear" w:pos="4513"/>
        <w:tab w:val="clear" w:pos="9026"/>
        <w:tab w:val="left" w:pos="1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0C62" w14:textId="194B7CE7" w:rsidR="005B22C2" w:rsidRDefault="00250641">
    <w:pPr>
      <w:pStyle w:val="Header"/>
    </w:pPr>
    <w:r>
      <w:rPr>
        <w:noProof/>
        <w:lang w:eastAsia="en-GB"/>
      </w:rPr>
      <w:drawing>
        <wp:anchor distT="0" distB="0" distL="114300" distR="114300" simplePos="0" relativeHeight="251698688" behindDoc="0" locked="0" layoutInCell="1" allowOverlap="1" wp14:anchorId="69E7BE7D" wp14:editId="39F95173">
          <wp:simplePos x="0" y="0"/>
          <wp:positionH relativeFrom="column">
            <wp:posOffset>4343400</wp:posOffset>
          </wp:positionH>
          <wp:positionV relativeFrom="paragraph">
            <wp:posOffset>-433705</wp:posOffset>
          </wp:positionV>
          <wp:extent cx="2276475" cy="948055"/>
          <wp:effectExtent l="0" t="0" r="952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ibalgroup.net\companydata\Sheffield\Project\NCETM\Content\NCETM 2012-2015\Mathshubs\Logo\Logos 300px for NCETM pages\cornwall_and_west_devon_maths_hubs_logo.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6475" cy="948055"/>
                  </a:xfrm>
                  <a:prstGeom prst="rect">
                    <a:avLst/>
                  </a:prstGeom>
                  <a:noFill/>
                  <a:ln w="9525">
                    <a:noFill/>
                    <a:miter lim="800000"/>
                    <a:headEnd/>
                    <a:tailEnd/>
                  </a:ln>
                </pic:spPr>
              </pic:pic>
            </a:graphicData>
          </a:graphic>
          <wp14:sizeRelV relativeFrom="margin">
            <wp14:pctHeight>0</wp14:pctHeight>
          </wp14:sizeRelV>
        </wp:anchor>
      </w:drawing>
    </w:r>
    <w:r w:rsidR="00B86CE9">
      <w:rPr>
        <w:noProof/>
        <w:lang w:eastAsia="en-GB"/>
      </w:rPr>
      <mc:AlternateContent>
        <mc:Choice Requires="wps">
          <w:drawing>
            <wp:anchor distT="0" distB="0" distL="114300" distR="114300" simplePos="0" relativeHeight="251629056" behindDoc="0" locked="0" layoutInCell="1" allowOverlap="1" wp14:anchorId="1B2D801E" wp14:editId="00037154">
              <wp:simplePos x="0" y="0"/>
              <wp:positionH relativeFrom="column">
                <wp:posOffset>-76200</wp:posOffset>
              </wp:positionH>
              <wp:positionV relativeFrom="paragraph">
                <wp:posOffset>-286385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77777777"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Maths Hubs Network Collaborative Projects 2018-2019</w:t>
                          </w:r>
                        </w:p>
                        <w:p w14:paraId="09DEAC2C" w14:textId="40FF2FE5" w:rsidR="00B86CE9" w:rsidRDefault="00175F59" w:rsidP="005B22C2">
                          <w:pPr>
                            <w:rPr>
                              <w:rFonts w:ascii="Arial" w:hAnsi="Arial" w:cs="Arial"/>
                              <w:b/>
                              <w:color w:val="FFFFFF" w:themeColor="background1"/>
                              <w:sz w:val="40"/>
                              <w:szCs w:val="40"/>
                            </w:rPr>
                          </w:pPr>
                          <w:r>
                            <w:rPr>
                              <w:rFonts w:ascii="Arial" w:hAnsi="Arial" w:cs="Arial"/>
                              <w:b/>
                              <w:color w:val="FFFFFF" w:themeColor="background1"/>
                              <w:sz w:val="40"/>
                              <w:szCs w:val="40"/>
                            </w:rPr>
                            <w:t>Early Years</w:t>
                          </w:r>
                        </w:p>
                        <w:p w14:paraId="69DECCA4" w14:textId="77777777" w:rsidR="00B86CE9" w:rsidRDefault="00B86CE9" w:rsidP="005B22C2">
                          <w:pPr>
                            <w:rPr>
                              <w:rFonts w:ascii="Arial" w:hAnsi="Arial" w:cs="Arial"/>
                              <w:b/>
                              <w:color w:val="FFFFFF" w:themeColor="background1"/>
                              <w:sz w:val="40"/>
                              <w:szCs w:val="40"/>
                            </w:rPr>
                          </w:pPr>
                        </w:p>
                        <w:p w14:paraId="6235E894" w14:textId="4843BE0D" w:rsidR="00AB7B09" w:rsidRPr="00B86CE9" w:rsidRDefault="00AB7B09" w:rsidP="005B22C2">
                          <w:pPr>
                            <w:rPr>
                              <w:rFonts w:ascii="Arial" w:hAnsi="Arial" w:cs="Arial"/>
                              <w:color w:val="FFFFFF" w:themeColor="background1"/>
                              <w:sz w:val="40"/>
                              <w:szCs w:val="40"/>
                            </w:rPr>
                          </w:pPr>
                          <w:r w:rsidRPr="00B86CE9">
                            <w:rPr>
                              <w:rFonts w:ascii="Arial" w:hAnsi="Arial" w:cs="Arial"/>
                              <w:color w:val="FFFFFF" w:themeColor="background1"/>
                              <w:sz w:val="40"/>
                              <w:szCs w:val="40"/>
                            </w:rPr>
                            <w:t>Information Sheet</w:t>
                          </w:r>
                        </w:p>
                        <w:p w14:paraId="683C69B6" w14:textId="77777777" w:rsidR="00B86CE9" w:rsidRDefault="00B86CE9" w:rsidP="005B22C2">
                          <w:pPr>
                            <w:rPr>
                              <w:rFonts w:ascii="Arial" w:hAnsi="Arial" w:cs="Arial"/>
                              <w:color w:val="FFFFFF" w:themeColor="background1"/>
                              <w:sz w:val="20"/>
                              <w:szCs w:val="20"/>
                            </w:rPr>
                          </w:pPr>
                        </w:p>
                        <w:p w14:paraId="29A23CB9" w14:textId="1CF93E09"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NCP</w:t>
                          </w:r>
                          <w:r w:rsidR="00A75CFF" w:rsidRPr="00B86CE9">
                            <w:rPr>
                              <w:rFonts w:ascii="Arial" w:hAnsi="Arial" w:cs="Arial"/>
                              <w:color w:val="FFFFFF" w:themeColor="background1"/>
                              <w:sz w:val="20"/>
                              <w:szCs w:val="20"/>
                            </w:rPr>
                            <w:t>18-</w:t>
                          </w:r>
                          <w:r w:rsidR="00613F91">
                            <w:rPr>
                              <w:rFonts w:ascii="Arial" w:hAnsi="Arial" w:cs="Arial"/>
                              <w:color w:val="FFFFFF" w:themeColor="background1"/>
                              <w:sz w:val="20"/>
                              <w:szCs w:val="20"/>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B2D801E" id="_x0000_t202" coordsize="21600,21600" o:spt="202" path="m,l,21600r21600,l21600,xe">
              <v:stroke joinstyle="miter"/>
              <v:path gradientshapeok="t" o:connecttype="rect"/>
            </v:shapetype>
            <v:shape id="Text Box 7" o:spid="_x0000_s1037" type="#_x0000_t202" style="position:absolute;margin-left:-6pt;margin-top:-22.55pt;width:328.5pt;height:186.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" fillcolor="#00628c" stroked="f" strokeweight=".5pt">
              <v:textbox>
                <w:txbxContent>
                  <w:p w14:paraId="5DB74E60" w14:textId="77777777"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Maths Hubs Network Collaborative Projects 2018-2019</w:t>
                    </w:r>
                  </w:p>
                  <w:p w14:paraId="09DEAC2C" w14:textId="40FF2FE5" w:rsidR="00B86CE9" w:rsidRDefault="00175F59" w:rsidP="005B22C2">
                    <w:pPr>
                      <w:rPr>
                        <w:rFonts w:ascii="Arial" w:hAnsi="Arial" w:cs="Arial"/>
                        <w:b/>
                        <w:color w:val="FFFFFF" w:themeColor="background1"/>
                        <w:sz w:val="40"/>
                        <w:szCs w:val="40"/>
                      </w:rPr>
                    </w:pPr>
                    <w:r>
                      <w:rPr>
                        <w:rFonts w:ascii="Arial" w:hAnsi="Arial" w:cs="Arial"/>
                        <w:b/>
                        <w:color w:val="FFFFFF" w:themeColor="background1"/>
                        <w:sz w:val="40"/>
                        <w:szCs w:val="40"/>
                      </w:rPr>
                      <w:t>Early Years</w:t>
                    </w:r>
                  </w:p>
                  <w:p w14:paraId="69DECCA4" w14:textId="77777777" w:rsidR="00B86CE9" w:rsidRDefault="00B86CE9" w:rsidP="005B22C2">
                    <w:pPr>
                      <w:rPr>
                        <w:rFonts w:ascii="Arial" w:hAnsi="Arial" w:cs="Arial"/>
                        <w:b/>
                        <w:color w:val="FFFFFF" w:themeColor="background1"/>
                        <w:sz w:val="40"/>
                        <w:szCs w:val="40"/>
                      </w:rPr>
                    </w:pPr>
                  </w:p>
                  <w:p w14:paraId="6235E894" w14:textId="4843BE0D" w:rsidR="00AB7B09" w:rsidRPr="00B86CE9" w:rsidRDefault="00AB7B09" w:rsidP="005B22C2">
                    <w:pPr>
                      <w:rPr>
                        <w:rFonts w:ascii="Arial" w:hAnsi="Arial" w:cs="Arial"/>
                        <w:color w:val="FFFFFF" w:themeColor="background1"/>
                        <w:sz w:val="40"/>
                        <w:szCs w:val="40"/>
                      </w:rPr>
                    </w:pPr>
                    <w:r w:rsidRPr="00B86CE9">
                      <w:rPr>
                        <w:rFonts w:ascii="Arial" w:hAnsi="Arial" w:cs="Arial"/>
                        <w:color w:val="FFFFFF" w:themeColor="background1"/>
                        <w:sz w:val="40"/>
                        <w:szCs w:val="40"/>
                      </w:rPr>
                      <w:t>Information Sheet</w:t>
                    </w:r>
                  </w:p>
                  <w:p w14:paraId="683C69B6" w14:textId="77777777" w:rsidR="00B86CE9" w:rsidRDefault="00B86CE9" w:rsidP="005B22C2">
                    <w:pPr>
                      <w:rPr>
                        <w:rFonts w:ascii="Arial" w:hAnsi="Arial" w:cs="Arial"/>
                        <w:color w:val="FFFFFF" w:themeColor="background1"/>
                        <w:sz w:val="20"/>
                        <w:szCs w:val="20"/>
                      </w:rPr>
                    </w:pPr>
                  </w:p>
                  <w:p w14:paraId="29A23CB9" w14:textId="1CF93E09" w:rsidR="00AB7B09" w:rsidRPr="00B86CE9" w:rsidRDefault="00AB7B09" w:rsidP="005B22C2">
                    <w:pPr>
                      <w:rPr>
                        <w:rFonts w:ascii="Arial" w:hAnsi="Arial" w:cs="Arial"/>
                        <w:color w:val="FFFFFF" w:themeColor="background1"/>
                        <w:sz w:val="20"/>
                        <w:szCs w:val="20"/>
                      </w:rPr>
                    </w:pPr>
                    <w:r w:rsidRPr="00B86CE9">
                      <w:rPr>
                        <w:rFonts w:ascii="Arial" w:hAnsi="Arial" w:cs="Arial"/>
                        <w:color w:val="FFFFFF" w:themeColor="background1"/>
                        <w:sz w:val="20"/>
                        <w:szCs w:val="20"/>
                      </w:rPr>
                      <w:t>NCP</w:t>
                    </w:r>
                    <w:r w:rsidR="00A75CFF" w:rsidRPr="00B86CE9">
                      <w:rPr>
                        <w:rFonts w:ascii="Arial" w:hAnsi="Arial" w:cs="Arial"/>
                        <w:color w:val="FFFFFF" w:themeColor="background1"/>
                        <w:sz w:val="20"/>
                        <w:szCs w:val="20"/>
                      </w:rPr>
                      <w:t>18-</w:t>
                    </w:r>
                    <w:r w:rsidR="00613F91">
                      <w:rPr>
                        <w:rFonts w:ascii="Arial" w:hAnsi="Arial" w:cs="Arial"/>
                        <w:color w:val="FFFFFF" w:themeColor="background1"/>
                        <w:sz w:val="20"/>
                        <w:szCs w:val="20"/>
                      </w:rPr>
                      <w:t>07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97A"/>
    <w:multiLevelType w:val="hybridMultilevel"/>
    <w:tmpl w:val="8E7A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54B73"/>
    <w:multiLevelType w:val="hybridMultilevel"/>
    <w:tmpl w:val="8B4C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1F"/>
    <w:rsid w:val="00005A6A"/>
    <w:rsid w:val="00045FAA"/>
    <w:rsid w:val="0009648C"/>
    <w:rsid w:val="000E161E"/>
    <w:rsid w:val="00175F59"/>
    <w:rsid w:val="001A22FF"/>
    <w:rsid w:val="001B738B"/>
    <w:rsid w:val="001C0F00"/>
    <w:rsid w:val="001D4A5B"/>
    <w:rsid w:val="001F6D85"/>
    <w:rsid w:val="00201358"/>
    <w:rsid w:val="00210404"/>
    <w:rsid w:val="00250641"/>
    <w:rsid w:val="0025605C"/>
    <w:rsid w:val="00257377"/>
    <w:rsid w:val="002A7EBB"/>
    <w:rsid w:val="002C22EA"/>
    <w:rsid w:val="002D22C9"/>
    <w:rsid w:val="002D43D2"/>
    <w:rsid w:val="002D691E"/>
    <w:rsid w:val="002E22D1"/>
    <w:rsid w:val="002E4E09"/>
    <w:rsid w:val="00442C74"/>
    <w:rsid w:val="00457F44"/>
    <w:rsid w:val="00474E4F"/>
    <w:rsid w:val="004C051F"/>
    <w:rsid w:val="004D2742"/>
    <w:rsid w:val="004E52AB"/>
    <w:rsid w:val="00504CAE"/>
    <w:rsid w:val="00504FD6"/>
    <w:rsid w:val="0058469E"/>
    <w:rsid w:val="005B22C2"/>
    <w:rsid w:val="005C155C"/>
    <w:rsid w:val="005C674E"/>
    <w:rsid w:val="005F6389"/>
    <w:rsid w:val="00604E2B"/>
    <w:rsid w:val="00613F91"/>
    <w:rsid w:val="00626F41"/>
    <w:rsid w:val="00633129"/>
    <w:rsid w:val="00643340"/>
    <w:rsid w:val="006B12D1"/>
    <w:rsid w:val="006C3D4D"/>
    <w:rsid w:val="006D4609"/>
    <w:rsid w:val="006E53F1"/>
    <w:rsid w:val="00710607"/>
    <w:rsid w:val="00721893"/>
    <w:rsid w:val="00747237"/>
    <w:rsid w:val="007703AF"/>
    <w:rsid w:val="00781412"/>
    <w:rsid w:val="00784B7D"/>
    <w:rsid w:val="0081479F"/>
    <w:rsid w:val="00875FD5"/>
    <w:rsid w:val="008D3FD6"/>
    <w:rsid w:val="008F01F1"/>
    <w:rsid w:val="00935EBA"/>
    <w:rsid w:val="0094452F"/>
    <w:rsid w:val="009A46CE"/>
    <w:rsid w:val="009D1635"/>
    <w:rsid w:val="00A131B6"/>
    <w:rsid w:val="00A31438"/>
    <w:rsid w:val="00A37B50"/>
    <w:rsid w:val="00A46409"/>
    <w:rsid w:val="00A46ADF"/>
    <w:rsid w:val="00A75CFF"/>
    <w:rsid w:val="00AA25B1"/>
    <w:rsid w:val="00AB7B09"/>
    <w:rsid w:val="00AE358C"/>
    <w:rsid w:val="00AF269F"/>
    <w:rsid w:val="00AF356C"/>
    <w:rsid w:val="00AF51F5"/>
    <w:rsid w:val="00B04D6B"/>
    <w:rsid w:val="00B3686D"/>
    <w:rsid w:val="00B63C5E"/>
    <w:rsid w:val="00B86CE9"/>
    <w:rsid w:val="00C00BB3"/>
    <w:rsid w:val="00C03A49"/>
    <w:rsid w:val="00C31EA3"/>
    <w:rsid w:val="00C37BC8"/>
    <w:rsid w:val="00C46590"/>
    <w:rsid w:val="00CF0D46"/>
    <w:rsid w:val="00CF3900"/>
    <w:rsid w:val="00D10E3B"/>
    <w:rsid w:val="00D13117"/>
    <w:rsid w:val="00D9063E"/>
    <w:rsid w:val="00DD441F"/>
    <w:rsid w:val="00E12019"/>
    <w:rsid w:val="00E763EE"/>
    <w:rsid w:val="00E84E33"/>
    <w:rsid w:val="00EB1559"/>
    <w:rsid w:val="00ED2E42"/>
    <w:rsid w:val="00EF741A"/>
    <w:rsid w:val="00F002BA"/>
    <w:rsid w:val="00F02C22"/>
    <w:rsid w:val="00F16521"/>
    <w:rsid w:val="00F27E97"/>
    <w:rsid w:val="00F3750C"/>
    <w:rsid w:val="00FB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A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641"/>
    <w:rPr>
      <w:color w:val="0000FF" w:themeColor="hyperlink"/>
      <w:u w:val="single"/>
    </w:rPr>
  </w:style>
  <w:style w:type="paragraph" w:styleId="NormalWeb">
    <w:name w:val="Normal (Web)"/>
    <w:basedOn w:val="Normal"/>
    <w:uiPriority w:val="99"/>
    <w:semiHidden/>
    <w:unhideWhenUsed/>
    <w:rsid w:val="00935EBA"/>
    <w:pPr>
      <w:spacing w:before="240"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641"/>
    <w:rPr>
      <w:color w:val="0000FF" w:themeColor="hyperlink"/>
      <w:u w:val="single"/>
    </w:rPr>
  </w:style>
  <w:style w:type="paragraph" w:styleId="NormalWeb">
    <w:name w:val="Normal (Web)"/>
    <w:basedOn w:val="Normal"/>
    <w:uiPriority w:val="99"/>
    <w:semiHidden/>
    <w:unhideWhenUsed/>
    <w:rsid w:val="00935EBA"/>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70906">
      <w:bodyDiv w:val="1"/>
      <w:marLeft w:val="0"/>
      <w:marRight w:val="0"/>
      <w:marTop w:val="0"/>
      <w:marBottom w:val="0"/>
      <w:divBdr>
        <w:top w:val="none" w:sz="0" w:space="0" w:color="auto"/>
        <w:left w:val="none" w:sz="0" w:space="0" w:color="auto"/>
        <w:bottom w:val="none" w:sz="0" w:space="0" w:color="auto"/>
        <w:right w:val="none" w:sz="0" w:space="0" w:color="auto"/>
      </w:divBdr>
      <w:divsChild>
        <w:div w:id="852187140">
          <w:marLeft w:val="0"/>
          <w:marRight w:val="0"/>
          <w:marTop w:val="0"/>
          <w:marBottom w:val="0"/>
          <w:divBdr>
            <w:top w:val="none" w:sz="0" w:space="0" w:color="auto"/>
            <w:left w:val="none" w:sz="0" w:space="0" w:color="auto"/>
            <w:bottom w:val="none" w:sz="0" w:space="0" w:color="auto"/>
            <w:right w:val="none" w:sz="0" w:space="0" w:color="auto"/>
          </w:divBdr>
          <w:divsChild>
            <w:div w:id="402992616">
              <w:marLeft w:val="0"/>
              <w:marRight w:val="0"/>
              <w:marTop w:val="0"/>
              <w:marBottom w:val="0"/>
              <w:divBdr>
                <w:top w:val="single" w:sz="48" w:space="0" w:color="036187"/>
                <w:left w:val="none" w:sz="0" w:space="0" w:color="auto"/>
                <w:bottom w:val="single" w:sz="48" w:space="0" w:color="3F3F3F"/>
                <w:right w:val="none" w:sz="0" w:space="0" w:color="auto"/>
              </w:divBdr>
              <w:divsChild>
                <w:div w:id="286160942">
                  <w:marLeft w:val="0"/>
                  <w:marRight w:val="0"/>
                  <w:marTop w:val="0"/>
                  <w:marBottom w:val="0"/>
                  <w:divBdr>
                    <w:top w:val="none" w:sz="0" w:space="0" w:color="auto"/>
                    <w:left w:val="none" w:sz="0" w:space="0" w:color="auto"/>
                    <w:bottom w:val="none" w:sz="0" w:space="0" w:color="auto"/>
                    <w:right w:val="none" w:sz="0" w:space="0" w:color="auto"/>
                  </w:divBdr>
                  <w:divsChild>
                    <w:div w:id="236206224">
                      <w:marLeft w:val="-600"/>
                      <w:marRight w:val="0"/>
                      <w:marTop w:val="0"/>
                      <w:marBottom w:val="0"/>
                      <w:divBdr>
                        <w:top w:val="none" w:sz="0" w:space="0" w:color="auto"/>
                        <w:left w:val="none" w:sz="0" w:space="0" w:color="auto"/>
                        <w:bottom w:val="none" w:sz="0" w:space="0" w:color="auto"/>
                        <w:right w:val="none" w:sz="0" w:space="0" w:color="auto"/>
                      </w:divBdr>
                      <w:divsChild>
                        <w:div w:id="980580037">
                          <w:marLeft w:val="0"/>
                          <w:marRight w:val="0"/>
                          <w:marTop w:val="0"/>
                          <w:marBottom w:val="0"/>
                          <w:divBdr>
                            <w:top w:val="none" w:sz="0" w:space="0" w:color="auto"/>
                            <w:left w:val="none" w:sz="0" w:space="0" w:color="auto"/>
                            <w:bottom w:val="none" w:sz="0" w:space="0" w:color="auto"/>
                            <w:right w:val="none" w:sz="0" w:space="0" w:color="auto"/>
                          </w:divBdr>
                          <w:divsChild>
                            <w:div w:id="16458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4028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2">
          <w:marLeft w:val="0"/>
          <w:marRight w:val="0"/>
          <w:marTop w:val="0"/>
          <w:marBottom w:val="0"/>
          <w:divBdr>
            <w:top w:val="none" w:sz="0" w:space="0" w:color="auto"/>
            <w:left w:val="none" w:sz="0" w:space="0" w:color="auto"/>
            <w:bottom w:val="none" w:sz="0" w:space="0" w:color="auto"/>
            <w:right w:val="none" w:sz="0" w:space="0" w:color="auto"/>
          </w:divBdr>
          <w:divsChild>
            <w:div w:id="41294131">
              <w:marLeft w:val="0"/>
              <w:marRight w:val="0"/>
              <w:marTop w:val="0"/>
              <w:marBottom w:val="0"/>
              <w:divBdr>
                <w:top w:val="single" w:sz="48" w:space="0" w:color="036187"/>
                <w:left w:val="none" w:sz="0" w:space="0" w:color="auto"/>
                <w:bottom w:val="single" w:sz="48" w:space="0" w:color="3F3F3F"/>
                <w:right w:val="none" w:sz="0" w:space="0" w:color="auto"/>
              </w:divBdr>
              <w:divsChild>
                <w:div w:id="2099977235">
                  <w:marLeft w:val="0"/>
                  <w:marRight w:val="0"/>
                  <w:marTop w:val="0"/>
                  <w:marBottom w:val="0"/>
                  <w:divBdr>
                    <w:top w:val="none" w:sz="0" w:space="0" w:color="auto"/>
                    <w:left w:val="none" w:sz="0" w:space="0" w:color="auto"/>
                    <w:bottom w:val="none" w:sz="0" w:space="0" w:color="auto"/>
                    <w:right w:val="none" w:sz="0" w:space="0" w:color="auto"/>
                  </w:divBdr>
                  <w:divsChild>
                    <w:div w:id="1394429777">
                      <w:marLeft w:val="-600"/>
                      <w:marRight w:val="0"/>
                      <w:marTop w:val="0"/>
                      <w:marBottom w:val="0"/>
                      <w:divBdr>
                        <w:top w:val="none" w:sz="0" w:space="0" w:color="auto"/>
                        <w:left w:val="none" w:sz="0" w:space="0" w:color="auto"/>
                        <w:bottom w:val="none" w:sz="0" w:space="0" w:color="auto"/>
                        <w:right w:val="none" w:sz="0" w:space="0" w:color="auto"/>
                      </w:divBdr>
                      <w:divsChild>
                        <w:div w:id="1376659915">
                          <w:marLeft w:val="0"/>
                          <w:marRight w:val="0"/>
                          <w:marTop w:val="0"/>
                          <w:marBottom w:val="0"/>
                          <w:divBdr>
                            <w:top w:val="none" w:sz="0" w:space="0" w:color="auto"/>
                            <w:left w:val="none" w:sz="0" w:space="0" w:color="auto"/>
                            <w:bottom w:val="none" w:sz="0" w:space="0" w:color="auto"/>
                            <w:right w:val="none" w:sz="0" w:space="0" w:color="auto"/>
                          </w:divBdr>
                          <w:divsChild>
                            <w:div w:id="1263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 w:id="1414619577">
      <w:bodyDiv w:val="1"/>
      <w:marLeft w:val="0"/>
      <w:marRight w:val="0"/>
      <w:marTop w:val="0"/>
      <w:marBottom w:val="0"/>
      <w:divBdr>
        <w:top w:val="none" w:sz="0" w:space="0" w:color="auto"/>
        <w:left w:val="none" w:sz="0" w:space="0" w:color="auto"/>
        <w:bottom w:val="none" w:sz="0" w:space="0" w:color="auto"/>
        <w:right w:val="none" w:sz="0" w:space="0" w:color="auto"/>
      </w:divBdr>
      <w:divsChild>
        <w:div w:id="2023628591">
          <w:marLeft w:val="0"/>
          <w:marRight w:val="0"/>
          <w:marTop w:val="0"/>
          <w:marBottom w:val="0"/>
          <w:divBdr>
            <w:top w:val="none" w:sz="0" w:space="0" w:color="auto"/>
            <w:left w:val="none" w:sz="0" w:space="0" w:color="auto"/>
            <w:bottom w:val="none" w:sz="0" w:space="0" w:color="auto"/>
            <w:right w:val="none" w:sz="0" w:space="0" w:color="auto"/>
          </w:divBdr>
          <w:divsChild>
            <w:div w:id="755712805">
              <w:marLeft w:val="0"/>
              <w:marRight w:val="0"/>
              <w:marTop w:val="0"/>
              <w:marBottom w:val="0"/>
              <w:divBdr>
                <w:top w:val="single" w:sz="48" w:space="0" w:color="036187"/>
                <w:left w:val="none" w:sz="0" w:space="0" w:color="auto"/>
                <w:bottom w:val="single" w:sz="48" w:space="0" w:color="3F3F3F"/>
                <w:right w:val="none" w:sz="0" w:space="0" w:color="auto"/>
              </w:divBdr>
              <w:divsChild>
                <w:div w:id="1226643662">
                  <w:marLeft w:val="0"/>
                  <w:marRight w:val="0"/>
                  <w:marTop w:val="0"/>
                  <w:marBottom w:val="0"/>
                  <w:divBdr>
                    <w:top w:val="none" w:sz="0" w:space="0" w:color="auto"/>
                    <w:left w:val="none" w:sz="0" w:space="0" w:color="auto"/>
                    <w:bottom w:val="none" w:sz="0" w:space="0" w:color="auto"/>
                    <w:right w:val="none" w:sz="0" w:space="0" w:color="auto"/>
                  </w:divBdr>
                  <w:divsChild>
                    <w:div w:id="1540704640">
                      <w:marLeft w:val="-600"/>
                      <w:marRight w:val="0"/>
                      <w:marTop w:val="0"/>
                      <w:marBottom w:val="0"/>
                      <w:divBdr>
                        <w:top w:val="none" w:sz="0" w:space="0" w:color="auto"/>
                        <w:left w:val="none" w:sz="0" w:space="0" w:color="auto"/>
                        <w:bottom w:val="none" w:sz="0" w:space="0" w:color="auto"/>
                        <w:right w:val="none" w:sz="0" w:space="0" w:color="auto"/>
                      </w:divBdr>
                      <w:divsChild>
                        <w:div w:id="1541939485">
                          <w:marLeft w:val="0"/>
                          <w:marRight w:val="0"/>
                          <w:marTop w:val="0"/>
                          <w:marBottom w:val="0"/>
                          <w:divBdr>
                            <w:top w:val="none" w:sz="0" w:space="0" w:color="auto"/>
                            <w:left w:val="none" w:sz="0" w:space="0" w:color="auto"/>
                            <w:bottom w:val="none" w:sz="0" w:space="0" w:color="auto"/>
                            <w:right w:val="none" w:sz="0" w:space="0" w:color="auto"/>
                          </w:divBdr>
                          <w:divsChild>
                            <w:div w:id="8703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entralmathshub.com/EYFS" TargetMode="External"/><Relationship Id="rId2" Type="http://schemas.openxmlformats.org/officeDocument/2006/relationships/customXml" Target="../customXml/item2.xml"/><Relationship Id="rId16" Type="http://schemas.openxmlformats.org/officeDocument/2006/relationships/hyperlink" Target="http://www.centralmathshub.com/EYF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68C788BEAE264E8967BE7435458F1E" ma:contentTypeVersion="8" ma:contentTypeDescription="Create a new document." ma:contentTypeScope="" ma:versionID="467e27612d64c99a3ae90c974f0abb3d">
  <xsd:schema xmlns:xsd="http://www.w3.org/2001/XMLSchema" xmlns:xs="http://www.w3.org/2001/XMLSchema" xmlns:p="http://schemas.microsoft.com/office/2006/metadata/properties" xmlns:ns2="66fdd05a-9655-4f67-bf47-541181f79fd3" xmlns:ns3="0eeffa12-62af-473e-b327-7d5bf75f4f35" targetNamespace="http://schemas.microsoft.com/office/2006/metadata/properties" ma:root="true" ma:fieldsID="994e8778bf078e801c3d6b8899c396ae" ns2:_="" ns3:_="">
    <xsd:import namespace="66fdd05a-9655-4f67-bf47-541181f79fd3"/>
    <xsd:import namespace="0eeffa12-62af-473e-b327-7d5bf75f4f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d05a-9655-4f67-bf47-541181f79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ffa12-62af-473e-b327-7d5bf75f4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9854F-E078-4CA6-BED7-ED04985DFF1E}">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66fdd05a-9655-4f67-bf47-541181f79fd3"/>
    <ds:schemaRef ds:uri="http://purl.org/dc/elements/1.1/"/>
    <ds:schemaRef ds:uri="http://schemas.microsoft.com/office/2006/metadata/properties"/>
    <ds:schemaRef ds:uri="0eeffa12-62af-473e-b327-7d5bf75f4f35"/>
  </ds:schemaRefs>
</ds:datastoreItem>
</file>

<file path=customXml/itemProps2.xml><?xml version="1.0" encoding="utf-8"?>
<ds:datastoreItem xmlns:ds="http://schemas.openxmlformats.org/officeDocument/2006/customXml" ds:itemID="{8F9D294D-52B0-41DF-A40C-7000AA723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d05a-9655-4f67-bf47-541181f79fd3"/>
    <ds:schemaRef ds:uri="0eeffa12-62af-473e-b327-7d5bf75f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E575D-113B-4747-A6C4-F5ACFE4E8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Stirr</dc:creator>
  <cp:lastModifiedBy>HBurton</cp:lastModifiedBy>
  <cp:revision>2</cp:revision>
  <dcterms:created xsi:type="dcterms:W3CDTF">2018-11-16T13:22:00Z</dcterms:created>
  <dcterms:modified xsi:type="dcterms:W3CDTF">2018-11-16T13:22:00Z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0x010100F868C788BEAE264E8967BE7435458F1E</vt:lpwstr>
  </property>
</Properties>
</file>