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EF97A8" w14:textId="77777777" w:rsidR="00DF115E" w:rsidRDefault="00DF115E" w:rsidP="00AC149B">
      <w:pPr>
        <w:spacing w:after="120"/>
        <w:jc w:val="center"/>
        <w:rPr>
          <w:rFonts w:eastAsiaTheme="minorEastAsia" w:cstheme="minorBidi"/>
          <w:b/>
          <w:color w:val="5A5A5A" w:themeColor="text1" w:themeTint="A5"/>
          <w:sz w:val="40"/>
          <w:szCs w:val="22"/>
          <w:lang w:eastAsia="en-US"/>
        </w:rPr>
      </w:pPr>
    </w:p>
    <w:p w14:paraId="2A5633A0" w14:textId="3E636391" w:rsidR="00CA060F" w:rsidRDefault="00B602B3" w:rsidP="00AC149B">
      <w:pPr>
        <w:spacing w:after="120"/>
        <w:jc w:val="center"/>
        <w:rPr>
          <w:rFonts w:eastAsiaTheme="minorEastAsia" w:cstheme="minorBidi"/>
          <w:b/>
          <w:color w:val="5A5A5A" w:themeColor="text1" w:themeTint="A5"/>
          <w:sz w:val="40"/>
          <w:szCs w:val="22"/>
          <w:lang w:eastAsia="en-US"/>
        </w:rPr>
      </w:pPr>
      <w:r>
        <w:rPr>
          <w:rFonts w:eastAsiaTheme="minorEastAsia" w:cstheme="minorBidi"/>
          <w:b/>
          <w:color w:val="5A5A5A" w:themeColor="text1" w:themeTint="A5"/>
          <w:sz w:val="40"/>
          <w:szCs w:val="22"/>
          <w:lang w:eastAsia="en-US"/>
        </w:rPr>
        <w:t xml:space="preserve">Primary </w:t>
      </w:r>
      <w:r w:rsidR="003E2A8A">
        <w:rPr>
          <w:rFonts w:eastAsiaTheme="minorEastAsia" w:cstheme="minorBidi"/>
          <w:b/>
          <w:color w:val="5A5A5A" w:themeColor="text1" w:themeTint="A5"/>
          <w:sz w:val="40"/>
          <w:szCs w:val="22"/>
          <w:lang w:eastAsia="en-US"/>
        </w:rPr>
        <w:t xml:space="preserve">Mastery Readiness </w:t>
      </w:r>
      <w:r w:rsidR="00CA060F" w:rsidRPr="00CA060F">
        <w:rPr>
          <w:rFonts w:eastAsiaTheme="minorEastAsia" w:cstheme="minorBidi"/>
          <w:b/>
          <w:color w:val="5A5A5A" w:themeColor="text1" w:themeTint="A5"/>
          <w:sz w:val="40"/>
          <w:szCs w:val="22"/>
          <w:lang w:eastAsia="en-US"/>
        </w:rPr>
        <w:t>Work Groups</w:t>
      </w:r>
      <w:r w:rsidR="00AC149B" w:rsidRPr="00AC149B">
        <w:rPr>
          <w:rFonts w:eastAsiaTheme="minorEastAsia" w:cstheme="minorBidi"/>
          <w:b/>
          <w:color w:val="5A5A5A" w:themeColor="text1" w:themeTint="A5"/>
          <w:sz w:val="40"/>
          <w:szCs w:val="22"/>
          <w:lang w:eastAsia="en-US"/>
        </w:rPr>
        <w:t xml:space="preserve"> </w:t>
      </w:r>
    </w:p>
    <w:p w14:paraId="0644832C" w14:textId="1B5AED2B" w:rsidR="00020671" w:rsidRDefault="00AC149B" w:rsidP="005907BC">
      <w:pPr>
        <w:pStyle w:val="Subtitle"/>
        <w:jc w:val="center"/>
        <w:rPr>
          <w:lang w:eastAsia="en-US"/>
        </w:rPr>
      </w:pPr>
      <w:r w:rsidRPr="00AC149B">
        <w:rPr>
          <w:lang w:eastAsia="en-US"/>
        </w:rPr>
        <w:t xml:space="preserve">Information and </w:t>
      </w:r>
      <w:r w:rsidR="00D46169">
        <w:rPr>
          <w:lang w:eastAsia="en-US"/>
        </w:rPr>
        <w:t>Application</w:t>
      </w:r>
      <w:r w:rsidR="00054CBC">
        <w:rPr>
          <w:lang w:eastAsia="en-US"/>
        </w:rPr>
        <w:t xml:space="preserve"> 202</w:t>
      </w:r>
      <w:r w:rsidR="00504E71">
        <w:rPr>
          <w:lang w:eastAsia="en-US"/>
        </w:rPr>
        <w:t>3</w:t>
      </w:r>
      <w:r w:rsidR="00054CBC">
        <w:rPr>
          <w:lang w:eastAsia="en-US"/>
        </w:rPr>
        <w:t>/2</w:t>
      </w:r>
      <w:r w:rsidR="00504E71">
        <w:rPr>
          <w:lang w:eastAsia="en-US"/>
        </w:rPr>
        <w:t>4</w:t>
      </w:r>
    </w:p>
    <w:p w14:paraId="3B35A457" w14:textId="11DE6040" w:rsidR="00EE479B" w:rsidRDefault="00EE479B" w:rsidP="00DF115E">
      <w:pPr>
        <w:pStyle w:val="Subtitle"/>
        <w:jc w:val="both"/>
        <w:rPr>
          <w:rFonts w:eastAsia="Times New Roman" w:cs="Arial"/>
          <w:color w:val="595959"/>
          <w:spacing w:val="0"/>
          <w:sz w:val="20"/>
          <w:szCs w:val="40"/>
        </w:rPr>
      </w:pPr>
      <w:r w:rsidRPr="00EE479B">
        <w:rPr>
          <w:rFonts w:eastAsia="Times New Roman" w:cs="Arial"/>
          <w:color w:val="595959"/>
          <w:spacing w:val="0"/>
          <w:sz w:val="20"/>
          <w:szCs w:val="40"/>
        </w:rPr>
        <w:t>In 202</w:t>
      </w:r>
      <w:r w:rsidR="00504E71">
        <w:rPr>
          <w:rFonts w:eastAsia="Times New Roman" w:cs="Arial"/>
          <w:color w:val="595959"/>
          <w:spacing w:val="0"/>
          <w:sz w:val="20"/>
          <w:szCs w:val="40"/>
        </w:rPr>
        <w:t>3</w:t>
      </w:r>
      <w:r w:rsidRPr="00EE479B">
        <w:rPr>
          <w:rFonts w:eastAsia="Times New Roman" w:cs="Arial"/>
          <w:color w:val="595959"/>
          <w:spacing w:val="0"/>
          <w:sz w:val="20"/>
          <w:szCs w:val="40"/>
        </w:rPr>
        <w:t>/2</w:t>
      </w:r>
      <w:r w:rsidR="00504E71">
        <w:rPr>
          <w:rFonts w:eastAsia="Times New Roman" w:cs="Arial"/>
          <w:color w:val="595959"/>
          <w:spacing w:val="0"/>
          <w:sz w:val="20"/>
          <w:szCs w:val="40"/>
        </w:rPr>
        <w:t>4</w:t>
      </w:r>
      <w:r w:rsidRPr="00EE479B">
        <w:rPr>
          <w:rFonts w:eastAsia="Times New Roman" w:cs="Arial"/>
          <w:color w:val="595959"/>
          <w:spacing w:val="0"/>
          <w:sz w:val="20"/>
          <w:szCs w:val="40"/>
        </w:rPr>
        <w:t xml:space="preserve">, Maths Hubs will be running primary mathematics Mastery Readiness Work Groups led by Mastery Readiness Leads. This programme is for schools who have a commitment to developing a teaching for mastery approach long term, but who currently need additional support for improving maths teaching, learning and leadership. Although the school’s participation involves two teachers attending events outside of the school, it is expected that these two teachers have the opportunity to lead development across the whole school. Maths Hubs are now seeking to recruit schools for Work Groups, each involving up to eight schools. This document gives information about the Work Groups and how schools can apply to be involved. Your local Maths Hub will be given this information to make decisions about availability and your school’s suitability for this programme and may be able to offer suitable alternatives, if necessary. </w:t>
      </w:r>
    </w:p>
    <w:p w14:paraId="7DECA806" w14:textId="08FBB404" w:rsidR="00020671" w:rsidRPr="00020671" w:rsidRDefault="007335E9" w:rsidP="009A35FA">
      <w:pPr>
        <w:pStyle w:val="Subtitle"/>
      </w:pPr>
      <w:r>
        <w:t>Background</w:t>
      </w:r>
    </w:p>
    <w:p w14:paraId="477BD5F5" w14:textId="64EEEA84" w:rsidR="00885806" w:rsidRPr="00885806" w:rsidRDefault="00885806" w:rsidP="00DF115E">
      <w:pPr>
        <w:jc w:val="both"/>
      </w:pPr>
      <w:r w:rsidRPr="00885806">
        <w:t xml:space="preserve">Since 2014, the NCETM and Maths Hubs have been working together to develop </w:t>
      </w:r>
      <w:hyperlink r:id="rId10" w:history="1">
        <w:r w:rsidRPr="00885806">
          <w:rPr>
            <w:rStyle w:val="Hyperlink"/>
          </w:rPr>
          <w:t>approaches to teaching for mastery</w:t>
        </w:r>
      </w:hyperlink>
      <w:r w:rsidRPr="00885806">
        <w:t xml:space="preserve"> within primary maths. This has been partly informed by the teaching of maths in high performing South East Asian jurisdictions. </w:t>
      </w:r>
      <w:r w:rsidR="006A7F2C" w:rsidRPr="006A7F2C">
        <w:t xml:space="preserve">Beginning </w:t>
      </w:r>
      <w:r w:rsidR="006A7F2C">
        <w:t>two</w:t>
      </w:r>
      <w:r w:rsidR="006A7F2C" w:rsidRPr="006A7F2C">
        <w:t xml:space="preserve"> year</w:t>
      </w:r>
      <w:r w:rsidR="006A7F2C">
        <w:t>s ago</w:t>
      </w:r>
      <w:r w:rsidR="006A7F2C" w:rsidRPr="006A7F2C">
        <w:t>, the NCETM and Maths Hubs have recruited schools to participate in a Mastery Readiness Programme and these schools will continue to work in Teaching for Mastery Work Groups for two further years as they develop teaching for mastery in their schools.</w:t>
      </w:r>
    </w:p>
    <w:p w14:paraId="6DD09B2C" w14:textId="23ECF3FB" w:rsidR="00020671" w:rsidRPr="00020671" w:rsidRDefault="00B77115" w:rsidP="00300F8E">
      <w:pPr>
        <w:pStyle w:val="Subtitle"/>
      </w:pPr>
      <w:r>
        <w:t xml:space="preserve">The </w:t>
      </w:r>
      <w:r w:rsidR="00BC0CA3">
        <w:t>Mastery Readiness</w:t>
      </w:r>
      <w:r>
        <w:t xml:space="preserve"> Work Groups</w:t>
      </w:r>
    </w:p>
    <w:p w14:paraId="1E2F3AFA" w14:textId="5399C3AC" w:rsidR="00234539" w:rsidRDefault="00F90EA4" w:rsidP="00DF115E">
      <w:pPr>
        <w:jc w:val="both"/>
      </w:pPr>
      <w:r w:rsidRPr="00F90EA4">
        <w:t xml:space="preserve">Each Work Group will be led by one of the Maths Hub’s Mastery Readiness Leads and involve up to eight primary schools. During the year, they will work closely together to develop subject and pedagogical knowledge as well as supporting teaching, learning and leadership of maths across the school by looking at the Five Big Ideas of Mastery Readiness to lay the foundations to developing teaching for mastery in an effective and sustainable manner. </w:t>
      </w:r>
      <w:r w:rsidR="00234539" w:rsidRPr="00234539">
        <w:t>The Work Group activity will include:</w:t>
      </w:r>
    </w:p>
    <w:p w14:paraId="4CF48DCD" w14:textId="77777777" w:rsidR="00DF115E" w:rsidRDefault="00DF115E" w:rsidP="00DF115E">
      <w:pPr>
        <w:jc w:val="both"/>
      </w:pPr>
    </w:p>
    <w:p w14:paraId="32312D98" w14:textId="77777777" w:rsidR="00C962FA" w:rsidRPr="00A62BAC" w:rsidRDefault="00C962FA" w:rsidP="000A27DD">
      <w:pPr>
        <w:pStyle w:val="ListParagraph"/>
        <w:numPr>
          <w:ilvl w:val="0"/>
          <w:numId w:val="33"/>
        </w:numPr>
        <w:spacing w:after="0"/>
        <w:rPr>
          <w:rFonts w:ascii="Arial" w:hAnsi="Arial" w:cs="Arial"/>
          <w:color w:val="595959" w:themeColor="text1" w:themeTint="A6"/>
          <w:sz w:val="20"/>
          <w:szCs w:val="20"/>
        </w:rPr>
      </w:pPr>
      <w:r w:rsidRPr="00A62BAC">
        <w:rPr>
          <w:rFonts w:ascii="Arial" w:hAnsi="Arial" w:cs="Arial"/>
          <w:color w:val="595959" w:themeColor="text1" w:themeTint="A6"/>
          <w:sz w:val="20"/>
          <w:szCs w:val="20"/>
        </w:rPr>
        <w:t xml:space="preserve">Each school identifying two teachers to lead developments within their school, one of whom should be the maths lead </w:t>
      </w:r>
    </w:p>
    <w:p w14:paraId="23AEEDD9" w14:textId="77777777" w:rsidR="00C962FA" w:rsidRPr="00A62BAC" w:rsidRDefault="00C962FA" w:rsidP="000A27DD">
      <w:pPr>
        <w:pStyle w:val="ListParagraph"/>
        <w:numPr>
          <w:ilvl w:val="0"/>
          <w:numId w:val="33"/>
        </w:numPr>
        <w:spacing w:after="0"/>
        <w:rPr>
          <w:rFonts w:ascii="Arial" w:hAnsi="Arial" w:cs="Arial"/>
          <w:color w:val="595959" w:themeColor="text1" w:themeTint="A6"/>
          <w:sz w:val="20"/>
          <w:szCs w:val="20"/>
        </w:rPr>
      </w:pPr>
      <w:r w:rsidRPr="00A62BAC">
        <w:rPr>
          <w:rFonts w:ascii="Arial" w:hAnsi="Arial" w:cs="Arial"/>
          <w:color w:val="595959" w:themeColor="text1" w:themeTint="A6"/>
          <w:sz w:val="20"/>
          <w:szCs w:val="20"/>
        </w:rPr>
        <w:t xml:space="preserve">The two teachers working together with the Mastery Readiness Lead and teachers from the other Work Group schools in regular workshops. It is vital that the </w:t>
      </w:r>
      <w:proofErr w:type="spellStart"/>
      <w:r w:rsidRPr="00A62BAC">
        <w:rPr>
          <w:rFonts w:ascii="Arial" w:hAnsi="Arial" w:cs="Arial"/>
          <w:color w:val="595959" w:themeColor="text1" w:themeTint="A6"/>
          <w:sz w:val="20"/>
          <w:szCs w:val="20"/>
        </w:rPr>
        <w:t>headteacher</w:t>
      </w:r>
      <w:proofErr w:type="spellEnd"/>
      <w:r w:rsidRPr="00A62BAC">
        <w:rPr>
          <w:rFonts w:ascii="Arial" w:hAnsi="Arial" w:cs="Arial"/>
          <w:color w:val="595959" w:themeColor="text1" w:themeTint="A6"/>
          <w:sz w:val="20"/>
          <w:szCs w:val="20"/>
        </w:rPr>
        <w:t xml:space="preserve"> attends at least the first workshop with their staff</w:t>
      </w:r>
    </w:p>
    <w:p w14:paraId="08E75834" w14:textId="77777777" w:rsidR="00C962FA" w:rsidRPr="00A62BAC" w:rsidRDefault="00C962FA" w:rsidP="000A27DD">
      <w:pPr>
        <w:pStyle w:val="ListParagraph"/>
        <w:numPr>
          <w:ilvl w:val="0"/>
          <w:numId w:val="33"/>
        </w:numPr>
        <w:spacing w:after="0"/>
        <w:rPr>
          <w:rFonts w:ascii="Arial" w:hAnsi="Arial" w:cs="Arial"/>
          <w:color w:val="595959" w:themeColor="text1" w:themeTint="A6"/>
          <w:sz w:val="20"/>
          <w:szCs w:val="20"/>
        </w:rPr>
      </w:pPr>
      <w:r w:rsidRPr="00A62BAC">
        <w:rPr>
          <w:rFonts w:ascii="Arial" w:hAnsi="Arial" w:cs="Arial"/>
          <w:color w:val="595959" w:themeColor="text1" w:themeTint="A6"/>
          <w:sz w:val="20"/>
          <w:szCs w:val="20"/>
        </w:rPr>
        <w:t>Each school receiving regular support visits from the Mastery Readiness Lead to support the participants and leaders to develop and work on an action plan for the school</w:t>
      </w:r>
    </w:p>
    <w:p w14:paraId="2E2F8979" w14:textId="77777777" w:rsidR="00C962FA" w:rsidRPr="00A62BAC" w:rsidRDefault="00C962FA" w:rsidP="000A27DD">
      <w:pPr>
        <w:pStyle w:val="ListParagraph"/>
        <w:numPr>
          <w:ilvl w:val="0"/>
          <w:numId w:val="33"/>
        </w:numPr>
        <w:spacing w:after="0"/>
        <w:rPr>
          <w:rFonts w:ascii="Arial" w:hAnsi="Arial" w:cs="Arial"/>
          <w:color w:val="595959" w:themeColor="text1" w:themeTint="A6"/>
          <w:sz w:val="20"/>
          <w:szCs w:val="20"/>
        </w:rPr>
      </w:pPr>
      <w:r w:rsidRPr="00A62BAC">
        <w:rPr>
          <w:rFonts w:ascii="Arial" w:hAnsi="Arial" w:cs="Arial"/>
          <w:color w:val="595959" w:themeColor="text1" w:themeTint="A6"/>
          <w:sz w:val="20"/>
          <w:szCs w:val="20"/>
        </w:rPr>
        <w:t xml:space="preserve">The </w:t>
      </w:r>
      <w:proofErr w:type="spellStart"/>
      <w:r w:rsidRPr="00A62BAC">
        <w:rPr>
          <w:rFonts w:ascii="Arial" w:hAnsi="Arial" w:cs="Arial"/>
          <w:color w:val="595959" w:themeColor="text1" w:themeTint="A6"/>
          <w:sz w:val="20"/>
          <w:szCs w:val="20"/>
        </w:rPr>
        <w:t>headteacher</w:t>
      </w:r>
      <w:proofErr w:type="spellEnd"/>
      <w:r w:rsidRPr="00A62BAC">
        <w:rPr>
          <w:rFonts w:ascii="Arial" w:hAnsi="Arial" w:cs="Arial"/>
          <w:color w:val="595959" w:themeColor="text1" w:themeTint="A6"/>
          <w:sz w:val="20"/>
          <w:szCs w:val="20"/>
        </w:rPr>
        <w:t xml:space="preserve"> working with the Mastery Readiness Lead and other members of the Maths Hub leadership to develop whole school policies and structures to support teaching for mastery</w:t>
      </w:r>
    </w:p>
    <w:p w14:paraId="70B9C4D7" w14:textId="77777777" w:rsidR="00C962FA" w:rsidRPr="00A62BAC" w:rsidRDefault="00C962FA" w:rsidP="000A27DD">
      <w:pPr>
        <w:pStyle w:val="ListParagraph"/>
        <w:numPr>
          <w:ilvl w:val="0"/>
          <w:numId w:val="33"/>
        </w:numPr>
        <w:spacing w:after="0"/>
        <w:rPr>
          <w:rFonts w:ascii="Arial" w:hAnsi="Arial" w:cs="Arial"/>
          <w:color w:val="595959" w:themeColor="text1" w:themeTint="A6"/>
          <w:sz w:val="20"/>
          <w:szCs w:val="20"/>
        </w:rPr>
      </w:pPr>
      <w:r w:rsidRPr="00A62BAC">
        <w:rPr>
          <w:rFonts w:ascii="Arial" w:hAnsi="Arial" w:cs="Arial"/>
          <w:color w:val="595959" w:themeColor="text1" w:themeTint="A6"/>
          <w:sz w:val="20"/>
          <w:szCs w:val="20"/>
        </w:rPr>
        <w:t xml:space="preserve">The lead teachers, supported by the </w:t>
      </w:r>
      <w:proofErr w:type="spellStart"/>
      <w:r w:rsidRPr="00A62BAC">
        <w:rPr>
          <w:rFonts w:ascii="Arial" w:hAnsi="Arial" w:cs="Arial"/>
          <w:color w:val="595959" w:themeColor="text1" w:themeTint="A6"/>
          <w:sz w:val="20"/>
          <w:szCs w:val="20"/>
        </w:rPr>
        <w:t>headteacher</w:t>
      </w:r>
      <w:proofErr w:type="spellEnd"/>
      <w:r w:rsidRPr="00A62BAC">
        <w:rPr>
          <w:rFonts w:ascii="Arial" w:hAnsi="Arial" w:cs="Arial"/>
          <w:color w:val="595959" w:themeColor="text1" w:themeTint="A6"/>
          <w:sz w:val="20"/>
          <w:szCs w:val="20"/>
        </w:rPr>
        <w:t>, working with colleagues to lay foundations for developing teaching for mastery approaches in the classroom, supported by collaborative professional development activity</w:t>
      </w:r>
    </w:p>
    <w:p w14:paraId="64EAB886" w14:textId="629848BB" w:rsidR="005A191A" w:rsidRPr="00A62BAC" w:rsidRDefault="00C962FA" w:rsidP="000A27DD">
      <w:pPr>
        <w:pStyle w:val="ListParagraph"/>
        <w:numPr>
          <w:ilvl w:val="0"/>
          <w:numId w:val="33"/>
        </w:numPr>
        <w:spacing w:after="0"/>
        <w:rPr>
          <w:rFonts w:ascii="Arial" w:hAnsi="Arial" w:cs="Arial"/>
          <w:color w:val="595959" w:themeColor="text1" w:themeTint="A6"/>
          <w:sz w:val="20"/>
          <w:szCs w:val="20"/>
        </w:rPr>
      </w:pPr>
      <w:r w:rsidRPr="00A62BAC">
        <w:rPr>
          <w:rFonts w:ascii="Arial" w:hAnsi="Arial" w:cs="Arial"/>
          <w:color w:val="595959" w:themeColor="text1" w:themeTint="A6"/>
          <w:sz w:val="20"/>
          <w:szCs w:val="20"/>
        </w:rPr>
        <w:t xml:space="preserve">Following the first year, the schools are expected to then continue being part of the Teaching for Mastery Work Group led by a Mastery Specialist. Beyond that year, there will be opportunities to continue embedding and sustain a teaching for mastery approach with the support of a specialist and other schools. </w:t>
      </w:r>
    </w:p>
    <w:p w14:paraId="40923431" w14:textId="79810005" w:rsidR="00A00E3E" w:rsidRPr="00A00E3E" w:rsidRDefault="000E2FEE" w:rsidP="002148F0">
      <w:pPr>
        <w:pStyle w:val="Subtitle"/>
      </w:pPr>
      <w:r>
        <w:t>B</w:t>
      </w:r>
      <w:r w:rsidR="00443A1D">
        <w:t>enefits for participating schools</w:t>
      </w:r>
    </w:p>
    <w:p w14:paraId="2785DDC1" w14:textId="77777777" w:rsidR="00E74201" w:rsidRPr="00E74201" w:rsidRDefault="00E74201" w:rsidP="00E74201">
      <w:r w:rsidRPr="00E74201">
        <w:t>Participating in the Work Group will provide the following benefits to participant schools:</w:t>
      </w:r>
    </w:p>
    <w:p w14:paraId="4A78F95B" w14:textId="77777777" w:rsidR="000A27DD" w:rsidRPr="000A27DD" w:rsidRDefault="000A27DD" w:rsidP="000A27DD">
      <w:pPr>
        <w:pStyle w:val="Subtitle"/>
        <w:numPr>
          <w:ilvl w:val="0"/>
          <w:numId w:val="34"/>
        </w:numPr>
        <w:spacing w:before="0" w:after="0"/>
        <w:rPr>
          <w:rFonts w:eastAsiaTheme="minorHAnsi" w:cs="Arial"/>
          <w:bCs w:val="0"/>
          <w:color w:val="595959" w:themeColor="text1" w:themeTint="A6"/>
          <w:spacing w:val="0"/>
          <w:sz w:val="20"/>
          <w:szCs w:val="20"/>
          <w:lang w:val="en-US" w:eastAsia="en-US"/>
        </w:rPr>
      </w:pPr>
      <w:r w:rsidRPr="000A27DD">
        <w:rPr>
          <w:rFonts w:eastAsiaTheme="minorHAnsi" w:cs="Arial"/>
          <w:bCs w:val="0"/>
          <w:color w:val="595959" w:themeColor="text1" w:themeTint="A6"/>
          <w:spacing w:val="0"/>
          <w:sz w:val="20"/>
          <w:szCs w:val="20"/>
          <w:lang w:val="en-US" w:eastAsia="en-US"/>
        </w:rPr>
        <w:t xml:space="preserve">High quality support for the school including teacher professional development for the lead teachers, facilitated by the Mastery Readiness Lead </w:t>
      </w:r>
    </w:p>
    <w:p w14:paraId="1E02FEF0" w14:textId="77777777" w:rsidR="000A27DD" w:rsidRPr="000A27DD" w:rsidRDefault="000A27DD" w:rsidP="000A27DD">
      <w:pPr>
        <w:pStyle w:val="Subtitle"/>
        <w:numPr>
          <w:ilvl w:val="0"/>
          <w:numId w:val="34"/>
        </w:numPr>
        <w:spacing w:before="0" w:after="0"/>
        <w:rPr>
          <w:rFonts w:eastAsiaTheme="minorHAnsi" w:cs="Arial"/>
          <w:bCs w:val="0"/>
          <w:color w:val="595959" w:themeColor="text1" w:themeTint="A6"/>
          <w:spacing w:val="0"/>
          <w:sz w:val="20"/>
          <w:szCs w:val="20"/>
          <w:lang w:val="en-US" w:eastAsia="en-US"/>
        </w:rPr>
      </w:pPr>
      <w:r w:rsidRPr="000A27DD">
        <w:rPr>
          <w:rFonts w:eastAsiaTheme="minorHAnsi" w:cs="Arial"/>
          <w:bCs w:val="0"/>
          <w:color w:val="595959" w:themeColor="text1" w:themeTint="A6"/>
          <w:spacing w:val="0"/>
          <w:sz w:val="20"/>
          <w:szCs w:val="20"/>
          <w:lang w:val="en-US" w:eastAsia="en-US"/>
        </w:rPr>
        <w:lastRenderedPageBreak/>
        <w:t xml:space="preserve">Support for the </w:t>
      </w:r>
      <w:proofErr w:type="spellStart"/>
      <w:r w:rsidRPr="000A27DD">
        <w:rPr>
          <w:rFonts w:eastAsiaTheme="minorHAnsi" w:cs="Arial"/>
          <w:bCs w:val="0"/>
          <w:color w:val="595959" w:themeColor="text1" w:themeTint="A6"/>
          <w:spacing w:val="0"/>
          <w:sz w:val="20"/>
          <w:szCs w:val="20"/>
          <w:lang w:val="en-US" w:eastAsia="en-US"/>
        </w:rPr>
        <w:t>headteacher</w:t>
      </w:r>
      <w:proofErr w:type="spellEnd"/>
      <w:r w:rsidRPr="000A27DD">
        <w:rPr>
          <w:rFonts w:eastAsiaTheme="minorHAnsi" w:cs="Arial"/>
          <w:bCs w:val="0"/>
          <w:color w:val="595959" w:themeColor="text1" w:themeTint="A6"/>
          <w:spacing w:val="0"/>
          <w:sz w:val="20"/>
          <w:szCs w:val="20"/>
          <w:lang w:val="en-US" w:eastAsia="en-US"/>
        </w:rPr>
        <w:t xml:space="preserve"> in addressing leadership issues related to improving the teaching learning and leadership of </w:t>
      </w:r>
      <w:proofErr w:type="spellStart"/>
      <w:r w:rsidRPr="000A27DD">
        <w:rPr>
          <w:rFonts w:eastAsiaTheme="minorHAnsi" w:cs="Arial"/>
          <w:bCs w:val="0"/>
          <w:color w:val="595959" w:themeColor="text1" w:themeTint="A6"/>
          <w:spacing w:val="0"/>
          <w:sz w:val="20"/>
          <w:szCs w:val="20"/>
          <w:lang w:val="en-US" w:eastAsia="en-US"/>
        </w:rPr>
        <w:t>maths</w:t>
      </w:r>
      <w:proofErr w:type="spellEnd"/>
      <w:r w:rsidRPr="000A27DD">
        <w:rPr>
          <w:rFonts w:eastAsiaTheme="minorHAnsi" w:cs="Arial"/>
          <w:bCs w:val="0"/>
          <w:color w:val="595959" w:themeColor="text1" w:themeTint="A6"/>
          <w:spacing w:val="0"/>
          <w:sz w:val="20"/>
          <w:szCs w:val="20"/>
          <w:lang w:val="en-US" w:eastAsia="en-US"/>
        </w:rPr>
        <w:t xml:space="preserve"> from the Mastery Readiness Lead and the Maths Hub’s leadership team </w:t>
      </w:r>
    </w:p>
    <w:p w14:paraId="73FAFFB9" w14:textId="77777777" w:rsidR="000A27DD" w:rsidRPr="000A27DD" w:rsidRDefault="000A27DD" w:rsidP="000A27DD">
      <w:pPr>
        <w:pStyle w:val="Subtitle"/>
        <w:numPr>
          <w:ilvl w:val="0"/>
          <w:numId w:val="34"/>
        </w:numPr>
        <w:spacing w:before="0" w:after="0"/>
        <w:rPr>
          <w:rFonts w:eastAsiaTheme="minorHAnsi" w:cs="Arial"/>
          <w:bCs w:val="0"/>
          <w:color w:val="595959" w:themeColor="text1" w:themeTint="A6"/>
          <w:spacing w:val="0"/>
          <w:sz w:val="20"/>
          <w:szCs w:val="20"/>
          <w:lang w:val="en-US" w:eastAsia="en-US"/>
        </w:rPr>
      </w:pPr>
      <w:r w:rsidRPr="000A27DD">
        <w:rPr>
          <w:rFonts w:eastAsiaTheme="minorHAnsi" w:cs="Arial"/>
          <w:bCs w:val="0"/>
          <w:color w:val="595959" w:themeColor="text1" w:themeTint="A6"/>
          <w:spacing w:val="0"/>
          <w:sz w:val="20"/>
          <w:szCs w:val="20"/>
          <w:lang w:val="en-US" w:eastAsia="en-US"/>
        </w:rPr>
        <w:t>Opportunity to work closely with other schools also at a Mastery Readiness stage</w:t>
      </w:r>
    </w:p>
    <w:p w14:paraId="7F31416E" w14:textId="4CCBB3DA" w:rsidR="000A27DD" w:rsidRPr="000A27DD" w:rsidRDefault="000A27DD" w:rsidP="000A27DD">
      <w:pPr>
        <w:pStyle w:val="Subtitle"/>
        <w:numPr>
          <w:ilvl w:val="0"/>
          <w:numId w:val="34"/>
        </w:numPr>
        <w:spacing w:before="0" w:after="0"/>
        <w:rPr>
          <w:rFonts w:eastAsiaTheme="minorHAnsi" w:cs="Arial"/>
          <w:bCs w:val="0"/>
          <w:color w:val="595959" w:themeColor="text1" w:themeTint="A6"/>
          <w:spacing w:val="0"/>
          <w:sz w:val="20"/>
          <w:szCs w:val="20"/>
          <w:lang w:val="en-US" w:eastAsia="en-US"/>
        </w:rPr>
      </w:pPr>
      <w:r w:rsidRPr="000A27DD">
        <w:rPr>
          <w:rFonts w:eastAsiaTheme="minorHAnsi" w:cs="Arial"/>
          <w:bCs w:val="0"/>
          <w:color w:val="595959" w:themeColor="text1" w:themeTint="A6"/>
          <w:spacing w:val="0"/>
          <w:sz w:val="20"/>
          <w:szCs w:val="20"/>
          <w:lang w:val="en-US" w:eastAsia="en-US"/>
        </w:rPr>
        <w:t xml:space="preserve">No charge for schools – for the participation in workshops or for school improvement support or regular professional development. This would be a considerable cost to schools but has been completely </w:t>
      </w:r>
      <w:proofErr w:type="spellStart"/>
      <w:r w:rsidRPr="000A27DD">
        <w:rPr>
          <w:rFonts w:eastAsiaTheme="minorHAnsi" w:cs="Arial"/>
          <w:bCs w:val="0"/>
          <w:color w:val="595959" w:themeColor="text1" w:themeTint="A6"/>
          <w:spacing w:val="0"/>
          <w:sz w:val="20"/>
          <w:szCs w:val="20"/>
          <w:lang w:val="en-US" w:eastAsia="en-US"/>
        </w:rPr>
        <w:t>subsidised</w:t>
      </w:r>
      <w:proofErr w:type="spellEnd"/>
      <w:r w:rsidRPr="000A27DD">
        <w:rPr>
          <w:rFonts w:eastAsiaTheme="minorHAnsi" w:cs="Arial"/>
          <w:bCs w:val="0"/>
          <w:color w:val="595959" w:themeColor="text1" w:themeTint="A6"/>
          <w:spacing w:val="0"/>
          <w:sz w:val="20"/>
          <w:szCs w:val="20"/>
          <w:lang w:val="en-US" w:eastAsia="en-US"/>
        </w:rPr>
        <w:t>. (A grant of £1000 is available to help towards teacher release time in the Teaching for Mastery Development Work Group in 202</w:t>
      </w:r>
      <w:r w:rsidR="00504E71">
        <w:rPr>
          <w:rFonts w:eastAsiaTheme="minorHAnsi" w:cs="Arial"/>
          <w:bCs w:val="0"/>
          <w:color w:val="595959" w:themeColor="text1" w:themeTint="A6"/>
          <w:spacing w:val="0"/>
          <w:sz w:val="20"/>
          <w:szCs w:val="20"/>
          <w:lang w:val="en-US" w:eastAsia="en-US"/>
        </w:rPr>
        <w:t>4</w:t>
      </w:r>
      <w:r w:rsidRPr="000A27DD">
        <w:rPr>
          <w:rFonts w:eastAsiaTheme="minorHAnsi" w:cs="Arial"/>
          <w:bCs w:val="0"/>
          <w:color w:val="595959" w:themeColor="text1" w:themeTint="A6"/>
          <w:spacing w:val="0"/>
          <w:sz w:val="20"/>
          <w:szCs w:val="20"/>
          <w:lang w:val="en-US" w:eastAsia="en-US"/>
        </w:rPr>
        <w:t>/2</w:t>
      </w:r>
      <w:r w:rsidR="00504E71">
        <w:rPr>
          <w:rFonts w:eastAsiaTheme="minorHAnsi" w:cs="Arial"/>
          <w:bCs w:val="0"/>
          <w:color w:val="595959" w:themeColor="text1" w:themeTint="A6"/>
          <w:spacing w:val="0"/>
          <w:sz w:val="20"/>
          <w:szCs w:val="20"/>
          <w:lang w:val="en-US" w:eastAsia="en-US"/>
        </w:rPr>
        <w:t>5</w:t>
      </w:r>
      <w:r w:rsidR="00074CF0">
        <w:rPr>
          <w:rFonts w:eastAsiaTheme="minorHAnsi" w:cs="Arial"/>
          <w:bCs w:val="0"/>
          <w:color w:val="595959" w:themeColor="text1" w:themeTint="A6"/>
          <w:spacing w:val="0"/>
          <w:sz w:val="20"/>
          <w:szCs w:val="20"/>
          <w:lang w:val="en-US" w:eastAsia="en-US"/>
        </w:rPr>
        <w:t xml:space="preserve">; this is subject to </w:t>
      </w:r>
      <w:r w:rsidR="00BC4CCB">
        <w:rPr>
          <w:rFonts w:eastAsiaTheme="minorHAnsi" w:cs="Arial"/>
          <w:bCs w:val="0"/>
          <w:color w:val="595959" w:themeColor="text1" w:themeTint="A6"/>
          <w:spacing w:val="0"/>
          <w:sz w:val="20"/>
          <w:szCs w:val="20"/>
          <w:lang w:val="en-US" w:eastAsia="en-US"/>
        </w:rPr>
        <w:t xml:space="preserve">confirmation of funding from the </w:t>
      </w:r>
      <w:proofErr w:type="spellStart"/>
      <w:r w:rsidR="00074CF0">
        <w:rPr>
          <w:rFonts w:eastAsiaTheme="minorHAnsi" w:cs="Arial"/>
          <w:bCs w:val="0"/>
          <w:color w:val="595959" w:themeColor="text1" w:themeTint="A6"/>
          <w:spacing w:val="0"/>
          <w:sz w:val="20"/>
          <w:szCs w:val="20"/>
          <w:lang w:val="en-US" w:eastAsia="en-US"/>
        </w:rPr>
        <w:t>DfE</w:t>
      </w:r>
      <w:proofErr w:type="spellEnd"/>
      <w:r w:rsidRPr="000A27DD">
        <w:rPr>
          <w:rFonts w:eastAsiaTheme="minorHAnsi" w:cs="Arial"/>
          <w:bCs w:val="0"/>
          <w:color w:val="595959" w:themeColor="text1" w:themeTint="A6"/>
          <w:spacing w:val="0"/>
          <w:sz w:val="20"/>
          <w:szCs w:val="20"/>
          <w:lang w:val="en-US" w:eastAsia="en-US"/>
        </w:rPr>
        <w:t>)</w:t>
      </w:r>
      <w:r w:rsidR="00D00C7D">
        <w:rPr>
          <w:rFonts w:eastAsiaTheme="minorHAnsi" w:cs="Arial"/>
          <w:bCs w:val="0"/>
          <w:color w:val="595959" w:themeColor="text1" w:themeTint="A6"/>
          <w:spacing w:val="0"/>
          <w:sz w:val="20"/>
          <w:szCs w:val="20"/>
          <w:lang w:val="en-US" w:eastAsia="en-US"/>
        </w:rPr>
        <w:t>.</w:t>
      </w:r>
    </w:p>
    <w:p w14:paraId="681C9714" w14:textId="3E0DC853" w:rsidR="00791311" w:rsidRPr="00A00E3E" w:rsidRDefault="00C84C2C" w:rsidP="00791311">
      <w:pPr>
        <w:pStyle w:val="Subtitle"/>
      </w:pPr>
      <w:r>
        <w:t>Who can apply</w:t>
      </w:r>
    </w:p>
    <w:p w14:paraId="09BB1DED" w14:textId="77777777" w:rsidR="00164460" w:rsidRPr="00164460" w:rsidRDefault="00164460" w:rsidP="00164460">
      <w:pPr>
        <w:pStyle w:val="Subtitle"/>
        <w:rPr>
          <w:rFonts w:eastAsia="Times New Roman" w:cs="Arial"/>
          <w:color w:val="595959"/>
          <w:spacing w:val="0"/>
          <w:sz w:val="20"/>
          <w:szCs w:val="40"/>
        </w:rPr>
      </w:pPr>
      <w:r w:rsidRPr="00164460">
        <w:rPr>
          <w:rFonts w:eastAsia="Times New Roman" w:cs="Arial"/>
          <w:color w:val="595959"/>
          <w:spacing w:val="0"/>
          <w:sz w:val="20"/>
          <w:szCs w:val="40"/>
        </w:rPr>
        <w:t xml:space="preserve">Mastery Readiness is designed for schools who are not yet in a position to develop teaching for mastery but want to in the future. This needs to include at least one of the following: </w:t>
      </w:r>
    </w:p>
    <w:p w14:paraId="6A77CC43" w14:textId="1C3DB679" w:rsidR="00164460" w:rsidRPr="00164460" w:rsidRDefault="00164460" w:rsidP="00164460">
      <w:pPr>
        <w:pStyle w:val="Subtitle"/>
        <w:numPr>
          <w:ilvl w:val="0"/>
          <w:numId w:val="35"/>
        </w:numPr>
        <w:spacing w:before="0" w:after="0"/>
        <w:rPr>
          <w:rFonts w:eastAsia="Times New Roman" w:cs="Arial"/>
          <w:color w:val="595959"/>
          <w:spacing w:val="0"/>
          <w:sz w:val="20"/>
          <w:szCs w:val="40"/>
        </w:rPr>
      </w:pPr>
      <w:r w:rsidRPr="00164460">
        <w:rPr>
          <w:rFonts w:eastAsia="Times New Roman" w:cs="Arial"/>
          <w:color w:val="595959"/>
          <w:spacing w:val="0"/>
          <w:sz w:val="20"/>
          <w:szCs w:val="40"/>
        </w:rPr>
        <w:t>The school has been judged at RI or Inadequate for at least their most recent Ofsted inspection</w:t>
      </w:r>
    </w:p>
    <w:p w14:paraId="10E404E7" w14:textId="0E703E9F" w:rsidR="00164460" w:rsidRPr="00164460" w:rsidRDefault="00164460" w:rsidP="00164460">
      <w:pPr>
        <w:pStyle w:val="Subtitle"/>
        <w:numPr>
          <w:ilvl w:val="0"/>
          <w:numId w:val="35"/>
        </w:numPr>
        <w:spacing w:before="0" w:after="0"/>
        <w:rPr>
          <w:rFonts w:eastAsia="Times New Roman" w:cs="Arial"/>
          <w:color w:val="595959"/>
          <w:spacing w:val="0"/>
          <w:sz w:val="20"/>
          <w:szCs w:val="40"/>
        </w:rPr>
      </w:pPr>
      <w:r w:rsidRPr="00164460">
        <w:rPr>
          <w:rFonts w:eastAsia="Times New Roman" w:cs="Arial"/>
          <w:color w:val="595959"/>
          <w:spacing w:val="0"/>
          <w:sz w:val="20"/>
          <w:szCs w:val="40"/>
        </w:rPr>
        <w:t>There is poor progress or attainment data for maths across the school</w:t>
      </w:r>
    </w:p>
    <w:p w14:paraId="169CCE3D" w14:textId="5945EF17" w:rsidR="00164460" w:rsidRPr="00164460" w:rsidRDefault="00164460" w:rsidP="00164460">
      <w:pPr>
        <w:pStyle w:val="Subtitle"/>
        <w:numPr>
          <w:ilvl w:val="0"/>
          <w:numId w:val="35"/>
        </w:numPr>
        <w:spacing w:before="0" w:after="0"/>
        <w:rPr>
          <w:rFonts w:eastAsia="Times New Roman" w:cs="Arial"/>
          <w:color w:val="595959"/>
          <w:spacing w:val="0"/>
          <w:sz w:val="20"/>
          <w:szCs w:val="40"/>
        </w:rPr>
      </w:pPr>
      <w:r w:rsidRPr="00164460">
        <w:rPr>
          <w:rFonts w:eastAsia="Times New Roman" w:cs="Arial"/>
          <w:color w:val="595959"/>
          <w:spacing w:val="0"/>
          <w:sz w:val="20"/>
          <w:szCs w:val="40"/>
        </w:rPr>
        <w:t>It has been identified, by their Local Authority, as being suitable for the programme</w:t>
      </w:r>
    </w:p>
    <w:p w14:paraId="18A0B61B" w14:textId="66CE9C63" w:rsidR="00164460" w:rsidRPr="00164460" w:rsidRDefault="00164460" w:rsidP="00164460">
      <w:pPr>
        <w:pStyle w:val="Subtitle"/>
        <w:numPr>
          <w:ilvl w:val="0"/>
          <w:numId w:val="35"/>
        </w:numPr>
        <w:spacing w:before="0" w:after="0"/>
        <w:rPr>
          <w:rFonts w:eastAsia="Times New Roman" w:cs="Arial"/>
          <w:color w:val="595959"/>
          <w:spacing w:val="0"/>
          <w:sz w:val="20"/>
          <w:szCs w:val="40"/>
        </w:rPr>
      </w:pPr>
      <w:r w:rsidRPr="00164460">
        <w:rPr>
          <w:rFonts w:eastAsia="Times New Roman" w:cs="Arial"/>
          <w:color w:val="595959"/>
          <w:spacing w:val="0"/>
          <w:sz w:val="20"/>
          <w:szCs w:val="40"/>
        </w:rPr>
        <w:t>The school serves an area of low social mobility such as Opportunity Areas, Category 5/6 areas</w:t>
      </w:r>
    </w:p>
    <w:p w14:paraId="6876E945" w14:textId="38F158F8" w:rsidR="00164460" w:rsidRPr="00164460" w:rsidRDefault="00164460" w:rsidP="00164460">
      <w:pPr>
        <w:pStyle w:val="Subtitle"/>
        <w:numPr>
          <w:ilvl w:val="0"/>
          <w:numId w:val="35"/>
        </w:numPr>
        <w:spacing w:before="0" w:after="0"/>
        <w:rPr>
          <w:rFonts w:eastAsia="Times New Roman" w:cs="Arial"/>
          <w:color w:val="595959"/>
          <w:spacing w:val="0"/>
          <w:sz w:val="20"/>
          <w:szCs w:val="40"/>
        </w:rPr>
      </w:pPr>
      <w:r w:rsidRPr="00164460">
        <w:rPr>
          <w:rFonts w:eastAsia="Times New Roman" w:cs="Arial"/>
          <w:color w:val="595959"/>
          <w:spacing w:val="0"/>
          <w:sz w:val="20"/>
          <w:szCs w:val="40"/>
        </w:rPr>
        <w:t>It has been identified that there is a need for additional support for leadership of maths</w:t>
      </w:r>
    </w:p>
    <w:p w14:paraId="53141CE9" w14:textId="77777777" w:rsidR="00164460" w:rsidRDefault="00164460" w:rsidP="00164460">
      <w:pPr>
        <w:pStyle w:val="Subtitle"/>
        <w:numPr>
          <w:ilvl w:val="0"/>
          <w:numId w:val="35"/>
        </w:numPr>
        <w:spacing w:before="0" w:after="0"/>
        <w:rPr>
          <w:rFonts w:eastAsia="Times New Roman" w:cs="Arial"/>
          <w:color w:val="595959"/>
          <w:spacing w:val="0"/>
          <w:sz w:val="20"/>
          <w:szCs w:val="40"/>
        </w:rPr>
      </w:pPr>
      <w:r w:rsidRPr="00164460">
        <w:rPr>
          <w:rFonts w:eastAsia="Times New Roman" w:cs="Arial"/>
          <w:color w:val="595959"/>
          <w:spacing w:val="0"/>
          <w:sz w:val="20"/>
          <w:szCs w:val="40"/>
        </w:rPr>
        <w:t xml:space="preserve">There has been high turnover of staff, meaning that the implementation of sustained change has been difficult but there is now a more stable situation where progress can be made. </w:t>
      </w:r>
    </w:p>
    <w:p w14:paraId="67A745D6" w14:textId="3D7BD7D7" w:rsidR="00020671" w:rsidRPr="00020671" w:rsidRDefault="00D66E20" w:rsidP="00164460">
      <w:pPr>
        <w:pStyle w:val="Subtitle"/>
      </w:pPr>
      <w:r>
        <w:t>Expectations of participating schools</w:t>
      </w:r>
    </w:p>
    <w:p w14:paraId="2BD095AC" w14:textId="77777777" w:rsidR="00C03C0D" w:rsidRPr="00C03C0D" w:rsidRDefault="00C03C0D" w:rsidP="00C03C0D">
      <w:pPr>
        <w:pStyle w:val="Subtitle"/>
        <w:rPr>
          <w:rFonts w:eastAsia="Times New Roman" w:cs="Arial"/>
          <w:color w:val="595959"/>
          <w:spacing w:val="0"/>
          <w:sz w:val="20"/>
          <w:szCs w:val="40"/>
        </w:rPr>
      </w:pPr>
      <w:r w:rsidRPr="00C03C0D">
        <w:rPr>
          <w:rFonts w:eastAsia="Times New Roman" w:cs="Arial"/>
          <w:color w:val="595959"/>
          <w:spacing w:val="0"/>
          <w:sz w:val="20"/>
          <w:szCs w:val="40"/>
        </w:rPr>
        <w:t>Schools chosen to participate in the Work Group commit to the following expectations:</w:t>
      </w:r>
    </w:p>
    <w:p w14:paraId="7C0AB6AE" w14:textId="039ED39B" w:rsidR="00C03C0D" w:rsidRPr="00C03C0D" w:rsidRDefault="00C03C0D" w:rsidP="00C03C0D">
      <w:pPr>
        <w:pStyle w:val="Subtitle"/>
        <w:numPr>
          <w:ilvl w:val="0"/>
          <w:numId w:val="36"/>
        </w:numPr>
        <w:spacing w:before="0" w:after="0"/>
        <w:rPr>
          <w:rFonts w:eastAsia="Times New Roman" w:cs="Arial"/>
          <w:color w:val="595959"/>
          <w:spacing w:val="0"/>
          <w:sz w:val="20"/>
          <w:szCs w:val="40"/>
        </w:rPr>
      </w:pPr>
      <w:r w:rsidRPr="00C03C0D">
        <w:rPr>
          <w:rFonts w:eastAsia="Times New Roman" w:cs="Arial"/>
          <w:color w:val="595959"/>
          <w:spacing w:val="0"/>
          <w:sz w:val="20"/>
          <w:szCs w:val="40"/>
        </w:rPr>
        <w:t>The lead teachers will participate in regular workshops with the Mastery Readiness Lead and complete gap tasks</w:t>
      </w:r>
    </w:p>
    <w:p w14:paraId="420F3130" w14:textId="53033323" w:rsidR="00C03C0D" w:rsidRPr="00C03C0D" w:rsidRDefault="00C03C0D" w:rsidP="00C03C0D">
      <w:pPr>
        <w:pStyle w:val="Subtitle"/>
        <w:numPr>
          <w:ilvl w:val="0"/>
          <w:numId w:val="36"/>
        </w:numPr>
        <w:spacing w:before="0" w:after="0"/>
        <w:rPr>
          <w:rFonts w:eastAsia="Times New Roman" w:cs="Arial"/>
          <w:color w:val="595959"/>
          <w:spacing w:val="0"/>
          <w:sz w:val="20"/>
          <w:szCs w:val="40"/>
        </w:rPr>
      </w:pPr>
      <w:r w:rsidRPr="00C03C0D">
        <w:rPr>
          <w:rFonts w:eastAsia="Times New Roman" w:cs="Arial"/>
          <w:color w:val="595959"/>
          <w:spacing w:val="0"/>
          <w:sz w:val="20"/>
          <w:szCs w:val="40"/>
        </w:rPr>
        <w:t>The lead teachers will be released to work with Mastery Readiness Lead for half-day school visits regularly</w:t>
      </w:r>
    </w:p>
    <w:p w14:paraId="5BDEE191" w14:textId="3B79ADB3" w:rsidR="00C03C0D" w:rsidRPr="00C03C0D" w:rsidRDefault="00C03C0D" w:rsidP="00C03C0D">
      <w:pPr>
        <w:pStyle w:val="Subtitle"/>
        <w:numPr>
          <w:ilvl w:val="0"/>
          <w:numId w:val="36"/>
        </w:numPr>
        <w:spacing w:before="0" w:after="0"/>
        <w:rPr>
          <w:rFonts w:eastAsia="Times New Roman" w:cs="Arial"/>
          <w:color w:val="595959"/>
          <w:spacing w:val="0"/>
          <w:sz w:val="20"/>
          <w:szCs w:val="40"/>
        </w:rPr>
      </w:pPr>
      <w:r w:rsidRPr="00C03C0D">
        <w:rPr>
          <w:rFonts w:eastAsia="Times New Roman" w:cs="Arial"/>
          <w:color w:val="595959"/>
          <w:spacing w:val="0"/>
          <w:sz w:val="20"/>
          <w:szCs w:val="40"/>
        </w:rPr>
        <w:t xml:space="preserve">The </w:t>
      </w:r>
      <w:proofErr w:type="spellStart"/>
      <w:r w:rsidRPr="00C03C0D">
        <w:rPr>
          <w:rFonts w:eastAsia="Times New Roman" w:cs="Arial"/>
          <w:color w:val="595959"/>
          <w:spacing w:val="0"/>
          <w:sz w:val="20"/>
          <w:szCs w:val="40"/>
        </w:rPr>
        <w:t>headteacher</w:t>
      </w:r>
      <w:proofErr w:type="spellEnd"/>
      <w:r w:rsidRPr="00C03C0D">
        <w:rPr>
          <w:rFonts w:eastAsia="Times New Roman" w:cs="Arial"/>
          <w:color w:val="595959"/>
          <w:spacing w:val="0"/>
          <w:sz w:val="20"/>
          <w:szCs w:val="40"/>
        </w:rPr>
        <w:t xml:space="preserve"> will meet with the Mastery Readiness Lead regularly during the bespoke school visits</w:t>
      </w:r>
    </w:p>
    <w:p w14:paraId="10805D6E" w14:textId="7EA37FCF" w:rsidR="00C03C0D" w:rsidRPr="00C03C0D" w:rsidRDefault="00C03C0D" w:rsidP="00C03C0D">
      <w:pPr>
        <w:pStyle w:val="Subtitle"/>
        <w:numPr>
          <w:ilvl w:val="0"/>
          <w:numId w:val="36"/>
        </w:numPr>
        <w:spacing w:before="0" w:after="0"/>
        <w:rPr>
          <w:rFonts w:eastAsia="Times New Roman" w:cs="Arial"/>
          <w:color w:val="595959"/>
          <w:spacing w:val="0"/>
          <w:sz w:val="20"/>
          <w:szCs w:val="40"/>
        </w:rPr>
      </w:pPr>
      <w:r w:rsidRPr="00C03C0D">
        <w:rPr>
          <w:rFonts w:eastAsia="Times New Roman" w:cs="Arial"/>
          <w:color w:val="595959"/>
          <w:spacing w:val="0"/>
          <w:sz w:val="20"/>
          <w:szCs w:val="40"/>
        </w:rPr>
        <w:t>The school will introduce a vision for implementing teaching for mastery approaches across the school and will actively work on an action plan in order for the school to be Mastery Ready by the end of 202</w:t>
      </w:r>
      <w:r w:rsidR="00504E71">
        <w:rPr>
          <w:rFonts w:eastAsia="Times New Roman" w:cs="Arial"/>
          <w:color w:val="595959"/>
          <w:spacing w:val="0"/>
          <w:sz w:val="20"/>
          <w:szCs w:val="40"/>
        </w:rPr>
        <w:t>3</w:t>
      </w:r>
      <w:r w:rsidRPr="00C03C0D">
        <w:rPr>
          <w:rFonts w:eastAsia="Times New Roman" w:cs="Arial"/>
          <w:color w:val="595959"/>
          <w:spacing w:val="0"/>
          <w:sz w:val="20"/>
          <w:szCs w:val="40"/>
        </w:rPr>
        <w:t>/2</w:t>
      </w:r>
      <w:r w:rsidR="00504E71">
        <w:rPr>
          <w:rFonts w:eastAsia="Times New Roman" w:cs="Arial"/>
          <w:color w:val="595959"/>
          <w:spacing w:val="0"/>
          <w:sz w:val="20"/>
          <w:szCs w:val="40"/>
        </w:rPr>
        <w:t>4</w:t>
      </w:r>
      <w:r w:rsidRPr="00C03C0D">
        <w:rPr>
          <w:rFonts w:eastAsia="Times New Roman" w:cs="Arial"/>
          <w:color w:val="595959"/>
          <w:spacing w:val="0"/>
          <w:sz w:val="20"/>
          <w:szCs w:val="40"/>
        </w:rPr>
        <w:t>. This could include introducing or developing collaborative, in-school professional development models to support all teachers and teaching assistants</w:t>
      </w:r>
    </w:p>
    <w:p w14:paraId="278D1210" w14:textId="793709DB" w:rsidR="00C03C0D" w:rsidRPr="00C03C0D" w:rsidRDefault="00C03C0D" w:rsidP="00C03C0D">
      <w:pPr>
        <w:pStyle w:val="Subtitle"/>
        <w:numPr>
          <w:ilvl w:val="0"/>
          <w:numId w:val="36"/>
        </w:numPr>
        <w:spacing w:before="0" w:after="0"/>
        <w:rPr>
          <w:rFonts w:eastAsia="Times New Roman" w:cs="Arial"/>
          <w:color w:val="595959"/>
          <w:spacing w:val="0"/>
          <w:sz w:val="20"/>
          <w:szCs w:val="40"/>
        </w:rPr>
      </w:pPr>
      <w:r w:rsidRPr="00C03C0D">
        <w:rPr>
          <w:rFonts w:eastAsia="Times New Roman" w:cs="Arial"/>
          <w:color w:val="595959"/>
          <w:spacing w:val="0"/>
          <w:sz w:val="20"/>
          <w:szCs w:val="40"/>
        </w:rPr>
        <w:t>The school will provide any reports required by the Maths Hub and participate in any evaluation processes required</w:t>
      </w:r>
    </w:p>
    <w:p w14:paraId="6920C34F" w14:textId="0BDE6273" w:rsidR="00C03C0D" w:rsidRDefault="00C03C0D" w:rsidP="00C03C0D">
      <w:pPr>
        <w:pStyle w:val="Subtitle"/>
        <w:numPr>
          <w:ilvl w:val="0"/>
          <w:numId w:val="36"/>
        </w:numPr>
        <w:spacing w:before="0" w:after="0"/>
        <w:rPr>
          <w:rFonts w:eastAsia="Times New Roman" w:cs="Arial"/>
          <w:color w:val="595959"/>
          <w:spacing w:val="0"/>
          <w:sz w:val="20"/>
          <w:szCs w:val="40"/>
        </w:rPr>
      </w:pPr>
      <w:r w:rsidRPr="00C03C0D">
        <w:rPr>
          <w:rFonts w:eastAsia="Times New Roman" w:cs="Arial"/>
          <w:color w:val="595959"/>
          <w:spacing w:val="0"/>
          <w:sz w:val="20"/>
          <w:szCs w:val="40"/>
        </w:rPr>
        <w:t>The school will continue to work with other schools in the Teaching for Mastery Work Groups for the years 202</w:t>
      </w:r>
      <w:r w:rsidR="00504E71">
        <w:rPr>
          <w:rFonts w:eastAsia="Times New Roman" w:cs="Arial"/>
          <w:color w:val="595959"/>
          <w:spacing w:val="0"/>
          <w:sz w:val="20"/>
          <w:szCs w:val="40"/>
        </w:rPr>
        <w:t>4</w:t>
      </w:r>
      <w:r w:rsidRPr="00C03C0D">
        <w:rPr>
          <w:rFonts w:eastAsia="Times New Roman" w:cs="Arial"/>
          <w:color w:val="595959"/>
          <w:spacing w:val="0"/>
          <w:sz w:val="20"/>
          <w:szCs w:val="40"/>
        </w:rPr>
        <w:t>/2</w:t>
      </w:r>
      <w:r w:rsidR="00504E71">
        <w:rPr>
          <w:rFonts w:eastAsia="Times New Roman" w:cs="Arial"/>
          <w:color w:val="595959"/>
          <w:spacing w:val="0"/>
          <w:sz w:val="20"/>
          <w:szCs w:val="40"/>
        </w:rPr>
        <w:t>5</w:t>
      </w:r>
      <w:r w:rsidRPr="00C03C0D">
        <w:rPr>
          <w:rFonts w:eastAsia="Times New Roman" w:cs="Arial"/>
          <w:color w:val="595959"/>
          <w:spacing w:val="0"/>
          <w:sz w:val="20"/>
          <w:szCs w:val="40"/>
        </w:rPr>
        <w:t xml:space="preserve"> and beyond. </w:t>
      </w:r>
    </w:p>
    <w:p w14:paraId="022AF5B9" w14:textId="1A4F23E5" w:rsidR="000B5FEC" w:rsidRDefault="00026C6F" w:rsidP="00C03C0D">
      <w:pPr>
        <w:pStyle w:val="Subtitle"/>
      </w:pPr>
      <w:r>
        <w:t>Funding</w:t>
      </w:r>
    </w:p>
    <w:p w14:paraId="44BAF3B2" w14:textId="77777777" w:rsidR="000155B9" w:rsidRDefault="000155B9" w:rsidP="004E7134">
      <w:pPr>
        <w:pStyle w:val="Subtitle"/>
        <w:rPr>
          <w:rFonts w:eastAsia="Times New Roman" w:cs="Arial"/>
          <w:color w:val="595959"/>
          <w:spacing w:val="0"/>
          <w:sz w:val="20"/>
          <w:szCs w:val="40"/>
        </w:rPr>
      </w:pPr>
      <w:r w:rsidRPr="000155B9">
        <w:rPr>
          <w:rFonts w:eastAsia="Times New Roman" w:cs="Arial"/>
          <w:color w:val="595959"/>
          <w:spacing w:val="0"/>
          <w:sz w:val="20"/>
          <w:szCs w:val="40"/>
        </w:rPr>
        <w:t>There is no charge to schools participating in the Mastery Readiness Work Group. There is no charge for the bespoke support of the Mastery Readiness Lead. Schools will be eligible for financial benefits in the following year.</w:t>
      </w:r>
    </w:p>
    <w:p w14:paraId="60A6223E" w14:textId="635EBE64" w:rsidR="004E7134" w:rsidRDefault="004E7134" w:rsidP="004E7134">
      <w:pPr>
        <w:pStyle w:val="Subtitle"/>
      </w:pPr>
      <w:r>
        <w:t>How to apply</w:t>
      </w:r>
    </w:p>
    <w:p w14:paraId="1077718D" w14:textId="7FE5B09D" w:rsidR="00DF115E" w:rsidRDefault="00A6460A" w:rsidP="00DF115E">
      <w:pPr>
        <w:spacing w:before="0" w:line="240" w:lineRule="auto"/>
      </w:pPr>
      <w:r>
        <w:t>Schools interested in applying to be part of a Work Group in 2</w:t>
      </w:r>
      <w:r w:rsidR="00517D8B">
        <w:t>02</w:t>
      </w:r>
      <w:r w:rsidR="00504E71">
        <w:t>3</w:t>
      </w:r>
      <w:r w:rsidR="00517D8B">
        <w:t>/2</w:t>
      </w:r>
      <w:r w:rsidR="00504E71">
        <w:t>4</w:t>
      </w:r>
      <w:r>
        <w:t xml:space="preserve"> </w:t>
      </w:r>
      <w:r w:rsidR="00B67A66">
        <w:t xml:space="preserve">that </w:t>
      </w:r>
      <w:proofErr w:type="gramStart"/>
      <w:r w:rsidR="00B67A66">
        <w:t>are based</w:t>
      </w:r>
      <w:proofErr w:type="gramEnd"/>
      <w:r w:rsidR="00B67A66">
        <w:t xml:space="preserve"> in Birmingham, </w:t>
      </w:r>
      <w:r w:rsidR="00DF115E">
        <w:t xml:space="preserve">Dudley, or Sandwell </w:t>
      </w:r>
      <w:r>
        <w:t>should complete the application form below and submit to</w:t>
      </w:r>
      <w:r w:rsidR="00DF115E">
        <w:t xml:space="preserve"> </w:t>
      </w:r>
      <w:hyperlink r:id="rId11" w:history="1">
        <w:r w:rsidR="00DF115E" w:rsidRPr="008C6BD9">
          <w:rPr>
            <w:rStyle w:val="Hyperlink"/>
          </w:rPr>
          <w:t>mathshub@bishopchalloner.bham.sch.uk</w:t>
        </w:r>
      </w:hyperlink>
      <w:r>
        <w:t xml:space="preserve">. </w:t>
      </w:r>
    </w:p>
    <w:p w14:paraId="3348F6AD" w14:textId="3A98BC2A" w:rsidR="003B0331" w:rsidRDefault="00A6460A" w:rsidP="00DF115E">
      <w:pPr>
        <w:spacing w:before="0" w:line="240" w:lineRule="auto"/>
        <w:jc w:val="both"/>
      </w:pPr>
      <w:r>
        <w:t>Early applications are encouraged.</w:t>
      </w:r>
      <w:r w:rsidR="00977AA8">
        <w:t xml:space="preserve"> </w:t>
      </w:r>
      <w:r>
        <w:t>There is the opportunity to engage in the programme with other schools that you already work with, for example as part of an Academy Trust or local cluster of schools. Each school must still make an individual application, but you can indicate on the application form the schools you would like to be placed with.</w:t>
      </w:r>
    </w:p>
    <w:p w14:paraId="66939994" w14:textId="2B0B9046" w:rsidR="003B0331" w:rsidRDefault="003B0331" w:rsidP="00A6460A">
      <w:pPr>
        <w:spacing w:before="0" w:line="240" w:lineRule="auto"/>
      </w:pPr>
    </w:p>
    <w:p w14:paraId="4D31D796" w14:textId="75AA85C6" w:rsidR="008720BC" w:rsidRDefault="00977AA8" w:rsidP="00A6460A">
      <w:pPr>
        <w:spacing w:before="0" w:line="240" w:lineRule="auto"/>
      </w:pPr>
      <w:r>
        <w:rPr>
          <w:noProof/>
        </w:rPr>
        <mc:AlternateContent>
          <mc:Choice Requires="wps">
            <w:drawing>
              <wp:anchor distT="0" distB="0" distL="114300" distR="114300" simplePos="0" relativeHeight="251659264" behindDoc="0" locked="0" layoutInCell="1" allowOverlap="1" wp14:anchorId="51916395" wp14:editId="63959750">
                <wp:simplePos x="0" y="0"/>
                <wp:positionH relativeFrom="column">
                  <wp:posOffset>299085</wp:posOffset>
                </wp:positionH>
                <wp:positionV relativeFrom="paragraph">
                  <wp:posOffset>233680</wp:posOffset>
                </wp:positionV>
                <wp:extent cx="5267325" cy="4191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5267325" cy="419100"/>
                        </a:xfrm>
                        <a:prstGeom prst="rect">
                          <a:avLst/>
                        </a:prstGeom>
                        <a:solidFill>
                          <a:schemeClr val="lt1"/>
                        </a:solidFill>
                        <a:ln w="6350">
                          <a:solidFill>
                            <a:prstClr val="black"/>
                          </a:solidFill>
                        </a:ln>
                      </wps:spPr>
                      <wps:txbx>
                        <w:txbxContent>
                          <w:p w14:paraId="16E579C2" w14:textId="360575AB" w:rsidR="00977AA8" w:rsidRPr="00BF0AA6" w:rsidRDefault="00977AA8" w:rsidP="00977AA8">
                            <w:pPr>
                              <w:spacing w:before="0" w:line="240" w:lineRule="auto"/>
                              <w:jc w:val="center"/>
                              <w:rPr>
                                <w:b/>
                                <w:color w:val="FF0000"/>
                                <w:lang w:val="en-US"/>
                              </w:rPr>
                            </w:pPr>
                            <w:r w:rsidRPr="00BF0AA6">
                              <w:rPr>
                                <w:b/>
                                <w:color w:val="FF0000"/>
                                <w:lang w:val="en-US"/>
                              </w:rPr>
                              <w:t>Deadline for application</w:t>
                            </w:r>
                            <w:r>
                              <w:rPr>
                                <w:b/>
                                <w:color w:val="FF0000"/>
                                <w:lang w:val="en-US"/>
                              </w:rPr>
                              <w:t>s</w:t>
                            </w:r>
                            <w:r w:rsidRPr="00BF0AA6">
                              <w:rPr>
                                <w:b/>
                                <w:color w:val="FF0000"/>
                                <w:lang w:val="en-US"/>
                              </w:rPr>
                              <w:t xml:space="preserve">: </w:t>
                            </w:r>
                            <w:r w:rsidR="00504E71">
                              <w:rPr>
                                <w:b/>
                                <w:color w:val="FF0000"/>
                                <w:lang w:val="en-US"/>
                              </w:rPr>
                              <w:t xml:space="preserve">Friday </w:t>
                            </w:r>
                            <w:proofErr w:type="gramStart"/>
                            <w:r w:rsidR="00D30A83">
                              <w:rPr>
                                <w:b/>
                                <w:color w:val="FF0000"/>
                                <w:lang w:val="en-US"/>
                              </w:rPr>
                              <w:t>30</w:t>
                            </w:r>
                            <w:r w:rsidR="00504E71" w:rsidRPr="00504E71">
                              <w:rPr>
                                <w:b/>
                                <w:color w:val="FF0000"/>
                                <w:vertAlign w:val="superscript"/>
                                <w:lang w:val="en-US"/>
                              </w:rPr>
                              <w:t>th</w:t>
                            </w:r>
                            <w:proofErr w:type="gramEnd"/>
                            <w:r w:rsidR="00504E71">
                              <w:rPr>
                                <w:b/>
                                <w:color w:val="FF0000"/>
                                <w:lang w:val="en-US"/>
                              </w:rPr>
                              <w:t xml:space="preserve"> </w:t>
                            </w:r>
                            <w:r w:rsidR="00D30A83">
                              <w:rPr>
                                <w:b/>
                                <w:color w:val="FF0000"/>
                                <w:lang w:val="en-US"/>
                              </w:rPr>
                              <w:t>June</w:t>
                            </w:r>
                            <w:r w:rsidR="00504E71">
                              <w:rPr>
                                <w:b/>
                                <w:color w:val="FF0000"/>
                                <w:lang w:val="en-US"/>
                              </w:rPr>
                              <w:t xml:space="preserve"> 2023</w:t>
                            </w:r>
                          </w:p>
                          <w:p w14:paraId="7C7CBB66" w14:textId="09171649" w:rsidR="00977AA8" w:rsidRPr="00BF0AA6" w:rsidRDefault="00977AA8" w:rsidP="00977AA8">
                            <w:pPr>
                              <w:spacing w:before="0" w:line="240" w:lineRule="auto"/>
                              <w:rPr>
                                <w:lang w:val="en-US"/>
                              </w:rPr>
                            </w:pPr>
                            <w:r>
                              <w:rPr>
                                <w:lang w:val="en-US"/>
                              </w:rPr>
                              <w:t>Please send application via email to:</w:t>
                            </w:r>
                            <w:r w:rsidR="008C1C4B" w:rsidRPr="008C1C4B">
                              <w:rPr>
                                <w:b/>
                                <w:lang w:val="en-US"/>
                              </w:rPr>
                              <w:t>mathshub@bishopchalloner.bham.sch.uk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916395" id="_x0000_t202" coordsize="21600,21600" o:spt="202" path="m,l,21600r21600,l21600,xe">
                <v:stroke joinstyle="miter"/>
                <v:path gradientshapeok="t" o:connecttype="rect"/>
              </v:shapetype>
              <v:shape id="Text Box 1" o:spid="_x0000_s1026" type="#_x0000_t202" style="position:absolute;margin-left:23.55pt;margin-top:18.4pt;width:414.75pt;height:3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" fillcolor="white [3201]" strokeweight=".5pt">
                <v:textbox>
                  <w:txbxContent>
                    <w:p w14:paraId="16E579C2" w14:textId="360575AB" w:rsidR="00977AA8" w:rsidRPr="00BF0AA6" w:rsidRDefault="00977AA8" w:rsidP="00977AA8">
                      <w:pPr>
                        <w:spacing w:before="0" w:line="240" w:lineRule="auto"/>
                        <w:jc w:val="center"/>
                        <w:rPr>
                          <w:b/>
                          <w:color w:val="FF0000"/>
                          <w:lang w:val="en-US"/>
                        </w:rPr>
                      </w:pPr>
                      <w:r w:rsidRPr="00BF0AA6">
                        <w:rPr>
                          <w:b/>
                          <w:color w:val="FF0000"/>
                          <w:lang w:val="en-US"/>
                        </w:rPr>
                        <w:t>Deadline for application</w:t>
                      </w:r>
                      <w:r>
                        <w:rPr>
                          <w:b/>
                          <w:color w:val="FF0000"/>
                          <w:lang w:val="en-US"/>
                        </w:rPr>
                        <w:t>s</w:t>
                      </w:r>
                      <w:r w:rsidRPr="00BF0AA6">
                        <w:rPr>
                          <w:b/>
                          <w:color w:val="FF0000"/>
                          <w:lang w:val="en-US"/>
                        </w:rPr>
                        <w:t xml:space="preserve">: </w:t>
                      </w:r>
                      <w:r w:rsidR="00504E71">
                        <w:rPr>
                          <w:b/>
                          <w:color w:val="FF0000"/>
                          <w:lang w:val="en-US"/>
                        </w:rPr>
                        <w:t xml:space="preserve">Friday </w:t>
                      </w:r>
                      <w:proofErr w:type="gramStart"/>
                      <w:r w:rsidR="00D30A83">
                        <w:rPr>
                          <w:b/>
                          <w:color w:val="FF0000"/>
                          <w:lang w:val="en-US"/>
                        </w:rPr>
                        <w:t>30</w:t>
                      </w:r>
                      <w:r w:rsidR="00504E71" w:rsidRPr="00504E71">
                        <w:rPr>
                          <w:b/>
                          <w:color w:val="FF0000"/>
                          <w:vertAlign w:val="superscript"/>
                          <w:lang w:val="en-US"/>
                        </w:rPr>
                        <w:t>th</w:t>
                      </w:r>
                      <w:proofErr w:type="gramEnd"/>
                      <w:r w:rsidR="00504E71">
                        <w:rPr>
                          <w:b/>
                          <w:color w:val="FF0000"/>
                          <w:lang w:val="en-US"/>
                        </w:rPr>
                        <w:t xml:space="preserve"> </w:t>
                      </w:r>
                      <w:r w:rsidR="00D30A83">
                        <w:rPr>
                          <w:b/>
                          <w:color w:val="FF0000"/>
                          <w:lang w:val="en-US"/>
                        </w:rPr>
                        <w:t>June</w:t>
                      </w:r>
                      <w:r w:rsidR="00504E71">
                        <w:rPr>
                          <w:b/>
                          <w:color w:val="FF0000"/>
                          <w:lang w:val="en-US"/>
                        </w:rPr>
                        <w:t xml:space="preserve"> 2023</w:t>
                      </w:r>
                    </w:p>
                    <w:p w14:paraId="7C7CBB66" w14:textId="09171649" w:rsidR="00977AA8" w:rsidRPr="00BF0AA6" w:rsidRDefault="00977AA8" w:rsidP="00977AA8">
                      <w:pPr>
                        <w:spacing w:before="0" w:line="240" w:lineRule="auto"/>
                        <w:rPr>
                          <w:lang w:val="en-US"/>
                        </w:rPr>
                      </w:pPr>
                      <w:r>
                        <w:rPr>
                          <w:lang w:val="en-US"/>
                        </w:rPr>
                        <w:t>Please send application via email to:</w:t>
                      </w:r>
                      <w:r w:rsidR="008C1C4B" w:rsidRPr="008C1C4B">
                        <w:rPr>
                          <w:b/>
                          <w:lang w:val="en-US"/>
                        </w:rPr>
                        <w:t>mathshub@bishopchalloner.bham.sch.uk</w:t>
                      </w:r>
                    </w:p>
                  </w:txbxContent>
                </v:textbox>
              </v:shape>
            </w:pict>
          </mc:Fallback>
        </mc:AlternateContent>
      </w:r>
      <w:r w:rsidR="00A6460A">
        <w:t xml:space="preserve">Once the school has applied, the Maths Hub will then make contact with you to explain next steps. </w:t>
      </w:r>
      <w:r w:rsidR="008720BC">
        <w:br w:type="page"/>
      </w:r>
    </w:p>
    <w:p w14:paraId="3FCAFBA5" w14:textId="734572D8" w:rsidR="008720BC" w:rsidRPr="008720BC" w:rsidRDefault="0016451D" w:rsidP="006A770C">
      <w:pPr>
        <w:pStyle w:val="Subtitle"/>
        <w:jc w:val="center"/>
        <w:rPr>
          <w:rFonts w:eastAsia="Calibri"/>
          <w:lang w:val="en-US" w:eastAsia="en-US"/>
        </w:rPr>
      </w:pPr>
      <w:r>
        <w:rPr>
          <w:rFonts w:eastAsia="Calibri"/>
          <w:lang w:eastAsia="en-US"/>
        </w:rPr>
        <w:t>Prim</w:t>
      </w:r>
      <w:r w:rsidR="008720BC" w:rsidRPr="008720BC">
        <w:rPr>
          <w:rFonts w:eastAsia="Calibri"/>
          <w:lang w:eastAsia="en-US"/>
        </w:rPr>
        <w:t xml:space="preserve">ary </w:t>
      </w:r>
      <w:r w:rsidR="000D0581">
        <w:rPr>
          <w:rFonts w:eastAsia="Calibri"/>
          <w:lang w:eastAsia="en-US"/>
        </w:rPr>
        <w:t>Mastery Readiness</w:t>
      </w:r>
      <w:r>
        <w:rPr>
          <w:rFonts w:eastAsia="Calibri"/>
          <w:lang w:eastAsia="en-US"/>
        </w:rPr>
        <w:t xml:space="preserve"> </w:t>
      </w:r>
      <w:r w:rsidR="008720BC" w:rsidRPr="008720BC">
        <w:rPr>
          <w:rFonts w:eastAsia="Calibri"/>
          <w:lang w:eastAsia="en-US"/>
        </w:rPr>
        <w:t>Work Group</w:t>
      </w:r>
      <w:r w:rsidR="006A770C">
        <w:rPr>
          <w:rFonts w:eastAsia="Calibri"/>
          <w:lang w:val="en-US" w:eastAsia="en-US"/>
        </w:rPr>
        <w:t xml:space="preserve"> </w:t>
      </w:r>
      <w:r w:rsidR="000128EF">
        <w:rPr>
          <w:rFonts w:eastAsia="Calibri"/>
          <w:lang w:val="en-US" w:eastAsia="en-US"/>
        </w:rPr>
        <w:t>Application</w:t>
      </w:r>
      <w:r w:rsidR="008720BC" w:rsidRPr="008720BC">
        <w:rPr>
          <w:rFonts w:eastAsia="Calibri"/>
          <w:lang w:val="en-US" w:eastAsia="en-US"/>
        </w:rPr>
        <w:t xml:space="preserve"> Form</w:t>
      </w:r>
      <w:r w:rsidR="00F75D03">
        <w:rPr>
          <w:rFonts w:eastAsia="Calibri"/>
          <w:lang w:val="en-US" w:eastAsia="en-US"/>
        </w:rPr>
        <w:t xml:space="preserve"> (2023-24)</w:t>
      </w:r>
    </w:p>
    <w:p w14:paraId="6F84D9D3" w14:textId="77777777" w:rsidR="00B67A66" w:rsidRPr="00B67A66" w:rsidRDefault="008720BC" w:rsidP="008720BC">
      <w:pPr>
        <w:spacing w:before="0" w:after="120" w:line="276" w:lineRule="auto"/>
        <w:jc w:val="center"/>
        <w:rPr>
          <w:rFonts w:eastAsia="Calibri"/>
          <w:bCs w:val="0"/>
          <w:i/>
          <w:iCs/>
          <w:color w:val="808080" w:themeColor="background1" w:themeShade="80"/>
          <w:szCs w:val="20"/>
          <w:highlight w:val="yellow"/>
          <w:lang w:eastAsia="en-US"/>
        </w:rPr>
      </w:pPr>
      <w:r w:rsidRPr="008720BC">
        <w:rPr>
          <w:rFonts w:eastAsia="Calibri"/>
          <w:bCs w:val="0"/>
          <w:i/>
          <w:iCs/>
          <w:color w:val="808080" w:themeColor="background1" w:themeShade="80"/>
          <w:szCs w:val="20"/>
          <w:lang w:val="en-US" w:eastAsia="en-US"/>
        </w:rPr>
        <w:t xml:space="preserve"> </w:t>
      </w:r>
      <w:r w:rsidR="00B67A66" w:rsidRPr="00B67A66">
        <w:rPr>
          <w:rFonts w:eastAsia="Calibri"/>
          <w:bCs w:val="0"/>
          <w:i/>
          <w:iCs/>
          <w:color w:val="808080" w:themeColor="background1" w:themeShade="80"/>
          <w:szCs w:val="20"/>
          <w:highlight w:val="yellow"/>
          <w:lang w:eastAsia="en-US"/>
        </w:rPr>
        <w:t xml:space="preserve">For schools based in Birmingham, Sandwell and Dudley. </w:t>
      </w:r>
    </w:p>
    <w:p w14:paraId="6008A727" w14:textId="43DF6B17" w:rsidR="008720BC" w:rsidRPr="008720BC" w:rsidRDefault="00B67A66" w:rsidP="008720BC">
      <w:pPr>
        <w:spacing w:before="0" w:after="120" w:line="276" w:lineRule="auto"/>
        <w:jc w:val="center"/>
        <w:rPr>
          <w:rFonts w:eastAsia="Calibri"/>
          <w:bCs w:val="0"/>
          <w:i/>
          <w:iCs/>
          <w:color w:val="808080" w:themeColor="background1" w:themeShade="80"/>
          <w:szCs w:val="20"/>
          <w:lang w:eastAsia="en-US"/>
        </w:rPr>
      </w:pPr>
      <w:r w:rsidRPr="00B67A66">
        <w:rPr>
          <w:rFonts w:eastAsia="Calibri"/>
          <w:bCs w:val="0"/>
          <w:i/>
          <w:iCs/>
          <w:color w:val="808080" w:themeColor="background1" w:themeShade="80"/>
          <w:szCs w:val="20"/>
          <w:highlight w:val="yellow"/>
          <w:lang w:eastAsia="en-US"/>
        </w:rPr>
        <w:t>Please email completed forms to mathshub@bishopchalloner.bham.sch.uk</w:t>
      </w:r>
    </w:p>
    <w:p w14:paraId="1A90F55E" w14:textId="484B7D2F" w:rsidR="00495043" w:rsidRPr="008720BC" w:rsidRDefault="001A0172" w:rsidP="00495043">
      <w:pPr>
        <w:spacing w:before="0" w:after="60" w:line="276" w:lineRule="auto"/>
        <w:rPr>
          <w:rFonts w:eastAsia="Calibri"/>
          <w:b/>
          <w:bCs w:val="0"/>
          <w:color w:val="808080" w:themeColor="background1" w:themeShade="80"/>
          <w:szCs w:val="20"/>
          <w:lang w:val="en-US" w:eastAsia="en-US"/>
        </w:rPr>
      </w:pPr>
      <w:r>
        <w:rPr>
          <w:rFonts w:eastAsia="Calibri"/>
          <w:b/>
          <w:bCs w:val="0"/>
          <w:color w:val="808080" w:themeColor="background1" w:themeShade="80"/>
          <w:szCs w:val="20"/>
          <w:lang w:val="en-US" w:eastAsia="en-US"/>
        </w:rPr>
        <w:t>Maths Hub</w:t>
      </w:r>
    </w:p>
    <w:tbl>
      <w:tblPr>
        <w:tblStyle w:val="TableGrid1"/>
        <w:tblW w:w="0" w:type="auto"/>
        <w:jc w:val="center"/>
        <w:tblLook w:val="04A0" w:firstRow="1" w:lastRow="0" w:firstColumn="1" w:lastColumn="0" w:noHBand="0" w:noVBand="1"/>
      </w:tblPr>
      <w:tblGrid>
        <w:gridCol w:w="4106"/>
        <w:gridCol w:w="4769"/>
      </w:tblGrid>
      <w:tr w:rsidR="00495043" w:rsidRPr="008720BC" w14:paraId="766039EF" w14:textId="77777777" w:rsidTr="006C33E8">
        <w:trPr>
          <w:trHeight w:val="279"/>
          <w:jc w:val="center"/>
        </w:trPr>
        <w:tc>
          <w:tcPr>
            <w:tcW w:w="4106" w:type="dxa"/>
          </w:tcPr>
          <w:p w14:paraId="4621E66C" w14:textId="0D251700" w:rsidR="00495043" w:rsidRPr="008720BC" w:rsidRDefault="001A0172" w:rsidP="00775AE8">
            <w:pPr>
              <w:spacing w:before="0" w:line="276" w:lineRule="auto"/>
              <w:rPr>
                <w:rFonts w:cs="Arial"/>
                <w:color w:val="808080" w:themeColor="background1" w:themeShade="80"/>
                <w:szCs w:val="20"/>
              </w:rPr>
            </w:pPr>
            <w:r>
              <w:rPr>
                <w:rFonts w:cs="Arial"/>
                <w:color w:val="808080" w:themeColor="background1" w:themeShade="80"/>
                <w:szCs w:val="20"/>
              </w:rPr>
              <w:t xml:space="preserve">Which Maths Hub are you applying </w:t>
            </w:r>
            <w:proofErr w:type="gramStart"/>
            <w:r>
              <w:rPr>
                <w:rFonts w:cs="Arial"/>
                <w:color w:val="808080" w:themeColor="background1" w:themeShade="80"/>
                <w:szCs w:val="20"/>
              </w:rPr>
              <w:t>to</w:t>
            </w:r>
            <w:proofErr w:type="gramEnd"/>
            <w:r>
              <w:rPr>
                <w:rFonts w:cs="Arial"/>
                <w:color w:val="808080" w:themeColor="background1" w:themeShade="80"/>
                <w:szCs w:val="20"/>
              </w:rPr>
              <w:t>?</w:t>
            </w:r>
          </w:p>
        </w:tc>
        <w:tc>
          <w:tcPr>
            <w:tcW w:w="4769" w:type="dxa"/>
          </w:tcPr>
          <w:p w14:paraId="1D919DD2" w14:textId="5ACCD79F" w:rsidR="00495043" w:rsidRPr="008720BC" w:rsidRDefault="00B67A66" w:rsidP="00775AE8">
            <w:pPr>
              <w:spacing w:before="0" w:line="276" w:lineRule="auto"/>
              <w:rPr>
                <w:rFonts w:cs="Arial"/>
                <w:color w:val="808080" w:themeColor="background1" w:themeShade="80"/>
                <w:szCs w:val="20"/>
              </w:rPr>
            </w:pPr>
            <w:r>
              <w:rPr>
                <w:rFonts w:cs="Arial"/>
                <w:color w:val="808080" w:themeColor="background1" w:themeShade="80"/>
                <w:szCs w:val="20"/>
              </w:rPr>
              <w:t>The Central Maths Hub</w:t>
            </w:r>
          </w:p>
        </w:tc>
      </w:tr>
    </w:tbl>
    <w:p w14:paraId="269AC554" w14:textId="77777777" w:rsidR="00495043" w:rsidRDefault="00495043" w:rsidP="008720BC">
      <w:pPr>
        <w:spacing w:before="0" w:after="60" w:line="276" w:lineRule="auto"/>
        <w:rPr>
          <w:rFonts w:eastAsia="Calibri"/>
          <w:b/>
          <w:bCs w:val="0"/>
          <w:color w:val="808080" w:themeColor="background1" w:themeShade="80"/>
          <w:szCs w:val="20"/>
          <w:lang w:val="en-US" w:eastAsia="en-US"/>
        </w:rPr>
      </w:pPr>
    </w:p>
    <w:p w14:paraId="4701712A" w14:textId="119F4806" w:rsidR="008720BC" w:rsidRPr="008720BC" w:rsidRDefault="008720BC" w:rsidP="008720BC">
      <w:pPr>
        <w:spacing w:before="0" w:after="60" w:line="276" w:lineRule="auto"/>
        <w:rPr>
          <w:rFonts w:eastAsia="Calibri"/>
          <w:b/>
          <w:bCs w:val="0"/>
          <w:color w:val="808080" w:themeColor="background1" w:themeShade="80"/>
          <w:szCs w:val="20"/>
          <w:lang w:val="en-US" w:eastAsia="en-US"/>
        </w:rPr>
      </w:pPr>
      <w:r w:rsidRPr="008720BC">
        <w:rPr>
          <w:rFonts w:eastAsia="Calibri"/>
          <w:b/>
          <w:bCs w:val="0"/>
          <w:color w:val="808080" w:themeColor="background1" w:themeShade="80"/>
          <w:szCs w:val="20"/>
          <w:lang w:val="en-US" w:eastAsia="en-US"/>
        </w:rPr>
        <w:t>School details</w:t>
      </w:r>
    </w:p>
    <w:tbl>
      <w:tblPr>
        <w:tblStyle w:val="TableGrid1"/>
        <w:tblW w:w="0" w:type="auto"/>
        <w:jc w:val="center"/>
        <w:tblLook w:val="04A0" w:firstRow="1" w:lastRow="0" w:firstColumn="1" w:lastColumn="0" w:noHBand="0" w:noVBand="1"/>
      </w:tblPr>
      <w:tblGrid>
        <w:gridCol w:w="2176"/>
        <w:gridCol w:w="2814"/>
        <w:gridCol w:w="1161"/>
        <w:gridCol w:w="2936"/>
      </w:tblGrid>
      <w:tr w:rsidR="008720BC" w:rsidRPr="008720BC" w14:paraId="01B3E330" w14:textId="77777777" w:rsidTr="005A7612">
        <w:trPr>
          <w:trHeight w:val="279"/>
          <w:jc w:val="center"/>
        </w:trPr>
        <w:tc>
          <w:tcPr>
            <w:tcW w:w="2176" w:type="dxa"/>
          </w:tcPr>
          <w:p w14:paraId="1D5F249D"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Name of school</w:t>
            </w:r>
          </w:p>
        </w:tc>
        <w:tc>
          <w:tcPr>
            <w:tcW w:w="6699" w:type="dxa"/>
            <w:gridSpan w:val="3"/>
          </w:tcPr>
          <w:p w14:paraId="660C520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755EBDFD" w14:textId="77777777" w:rsidTr="005A7612">
        <w:trPr>
          <w:trHeight w:val="279"/>
          <w:jc w:val="center"/>
        </w:trPr>
        <w:tc>
          <w:tcPr>
            <w:tcW w:w="2176" w:type="dxa"/>
          </w:tcPr>
          <w:p w14:paraId="6D1F5997"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Address</w:t>
            </w:r>
          </w:p>
        </w:tc>
        <w:tc>
          <w:tcPr>
            <w:tcW w:w="6699" w:type="dxa"/>
            <w:gridSpan w:val="3"/>
          </w:tcPr>
          <w:p w14:paraId="66BCD5B0"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259C3957" w14:textId="77777777" w:rsidTr="00ED2116">
        <w:trPr>
          <w:trHeight w:val="549"/>
          <w:jc w:val="center"/>
        </w:trPr>
        <w:tc>
          <w:tcPr>
            <w:tcW w:w="2176" w:type="dxa"/>
          </w:tcPr>
          <w:p w14:paraId="4EAB992E"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School URN</w:t>
            </w:r>
          </w:p>
        </w:tc>
        <w:tc>
          <w:tcPr>
            <w:tcW w:w="2814" w:type="dxa"/>
          </w:tcPr>
          <w:p w14:paraId="282066BC" w14:textId="77777777" w:rsidR="008720BC" w:rsidRPr="008720BC" w:rsidRDefault="008720BC" w:rsidP="008720BC">
            <w:pPr>
              <w:spacing w:before="0" w:line="276" w:lineRule="auto"/>
              <w:rPr>
                <w:rFonts w:cs="Arial"/>
                <w:color w:val="808080" w:themeColor="background1" w:themeShade="80"/>
                <w:szCs w:val="20"/>
              </w:rPr>
            </w:pPr>
          </w:p>
        </w:tc>
        <w:tc>
          <w:tcPr>
            <w:tcW w:w="949" w:type="dxa"/>
          </w:tcPr>
          <w:p w14:paraId="7E11F8C9"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Contact telephone number</w:t>
            </w:r>
          </w:p>
        </w:tc>
        <w:tc>
          <w:tcPr>
            <w:tcW w:w="2936" w:type="dxa"/>
          </w:tcPr>
          <w:p w14:paraId="1282239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2375C125" w14:textId="77777777" w:rsidTr="00752CAB">
        <w:trPr>
          <w:trHeight w:val="839"/>
          <w:jc w:val="center"/>
        </w:trPr>
        <w:tc>
          <w:tcPr>
            <w:tcW w:w="2176" w:type="dxa"/>
          </w:tcPr>
          <w:p w14:paraId="75507E24" w14:textId="2C6D58A0"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 xml:space="preserve">Name of </w:t>
            </w:r>
            <w:proofErr w:type="spellStart"/>
            <w:r w:rsidRPr="008720BC">
              <w:rPr>
                <w:rFonts w:cs="Arial"/>
                <w:color w:val="808080" w:themeColor="background1" w:themeShade="80"/>
                <w:szCs w:val="20"/>
              </w:rPr>
              <w:t>headteache</w:t>
            </w:r>
            <w:r w:rsidR="00752CAB">
              <w:rPr>
                <w:rFonts w:cs="Arial"/>
                <w:color w:val="808080" w:themeColor="background1" w:themeShade="80"/>
                <w:szCs w:val="20"/>
              </w:rPr>
              <w:t>r</w:t>
            </w:r>
            <w:proofErr w:type="spellEnd"/>
          </w:p>
        </w:tc>
        <w:tc>
          <w:tcPr>
            <w:tcW w:w="2814" w:type="dxa"/>
          </w:tcPr>
          <w:p w14:paraId="2C042C7B" w14:textId="77777777" w:rsidR="008720BC" w:rsidRPr="008720BC" w:rsidRDefault="008720BC" w:rsidP="008720BC">
            <w:pPr>
              <w:spacing w:before="0" w:line="276" w:lineRule="auto"/>
              <w:rPr>
                <w:rFonts w:cs="Arial"/>
                <w:color w:val="808080" w:themeColor="background1" w:themeShade="80"/>
                <w:szCs w:val="20"/>
              </w:rPr>
            </w:pPr>
          </w:p>
        </w:tc>
        <w:tc>
          <w:tcPr>
            <w:tcW w:w="949" w:type="dxa"/>
          </w:tcPr>
          <w:p w14:paraId="372B38D6"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Email</w:t>
            </w:r>
          </w:p>
        </w:tc>
        <w:tc>
          <w:tcPr>
            <w:tcW w:w="2936" w:type="dxa"/>
          </w:tcPr>
          <w:p w14:paraId="10302E8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74BA751D" w14:textId="77777777" w:rsidTr="005A7612">
        <w:trPr>
          <w:trHeight w:val="300"/>
          <w:jc w:val="center"/>
        </w:trPr>
        <w:tc>
          <w:tcPr>
            <w:tcW w:w="2176" w:type="dxa"/>
          </w:tcPr>
          <w:p w14:paraId="479E9E54" w14:textId="56BF2288" w:rsidR="008720BC" w:rsidRPr="008720BC" w:rsidRDefault="00EC792F" w:rsidP="008720BC">
            <w:pPr>
              <w:spacing w:before="0" w:line="276" w:lineRule="auto"/>
              <w:rPr>
                <w:rFonts w:cs="Arial"/>
                <w:color w:val="808080" w:themeColor="background1" w:themeShade="80"/>
                <w:szCs w:val="20"/>
              </w:rPr>
            </w:pPr>
            <w:r>
              <w:rPr>
                <w:rFonts w:cs="Arial"/>
                <w:color w:val="808080" w:themeColor="background1" w:themeShade="80"/>
                <w:szCs w:val="20"/>
              </w:rPr>
              <w:t>Local Authority</w:t>
            </w:r>
          </w:p>
        </w:tc>
        <w:tc>
          <w:tcPr>
            <w:tcW w:w="6699" w:type="dxa"/>
            <w:gridSpan w:val="3"/>
          </w:tcPr>
          <w:p w14:paraId="2B2CE784" w14:textId="77777777" w:rsidR="008720BC" w:rsidRPr="008720BC" w:rsidRDefault="008720BC" w:rsidP="008720BC">
            <w:pPr>
              <w:spacing w:before="0" w:line="276" w:lineRule="auto"/>
              <w:rPr>
                <w:rFonts w:cs="Arial"/>
                <w:color w:val="808080" w:themeColor="background1" w:themeShade="80"/>
                <w:szCs w:val="20"/>
              </w:rPr>
            </w:pPr>
          </w:p>
        </w:tc>
      </w:tr>
    </w:tbl>
    <w:p w14:paraId="302BC249" w14:textId="2F12A845" w:rsidR="008720BC" w:rsidRDefault="008720BC" w:rsidP="008720BC">
      <w:pPr>
        <w:spacing w:before="0" w:line="276" w:lineRule="auto"/>
        <w:rPr>
          <w:rFonts w:eastAsia="Calibri"/>
          <w:b/>
          <w:bCs w:val="0"/>
          <w:color w:val="808080" w:themeColor="background1" w:themeShade="80"/>
          <w:szCs w:val="20"/>
          <w:lang w:val="en-US" w:eastAsia="en-US"/>
        </w:rPr>
      </w:pPr>
    </w:p>
    <w:tbl>
      <w:tblPr>
        <w:tblStyle w:val="TableGrid"/>
        <w:tblW w:w="0" w:type="auto"/>
        <w:tblLook w:val="04A0" w:firstRow="1" w:lastRow="0" w:firstColumn="1" w:lastColumn="0" w:noHBand="0" w:noVBand="1"/>
      </w:tblPr>
      <w:tblGrid>
        <w:gridCol w:w="9629"/>
      </w:tblGrid>
      <w:tr w:rsidR="00D30A83" w14:paraId="78A47FBE" w14:textId="77777777" w:rsidTr="00DF115E">
        <w:tc>
          <w:tcPr>
            <w:tcW w:w="9629" w:type="dxa"/>
            <w:shd w:val="clear" w:color="auto" w:fill="F2F2F2" w:themeFill="background1" w:themeFillShade="F2"/>
          </w:tcPr>
          <w:p w14:paraId="376D76D6" w14:textId="77777777" w:rsidR="00F759B5" w:rsidRDefault="00D30A83" w:rsidP="00F759B5">
            <w:pPr>
              <w:spacing w:before="0" w:line="276" w:lineRule="auto"/>
              <w:rPr>
                <w:rFonts w:ascii="Century Gothic" w:hAnsi="Century Gothic"/>
                <w:color w:val="000000"/>
                <w:szCs w:val="20"/>
                <w:shd w:val="clear" w:color="auto" w:fill="D5D5D5"/>
              </w:rPr>
            </w:pPr>
            <w:r w:rsidRPr="00DF115E">
              <w:rPr>
                <w:rStyle w:val="Strong"/>
                <w:rFonts w:ascii="Century Gothic" w:hAnsi="Century Gothic"/>
                <w:color w:val="DA4444"/>
                <w:szCs w:val="20"/>
                <w:shd w:val="clear" w:color="auto" w:fill="F2F2F2" w:themeFill="background1" w:themeFillShade="F2"/>
              </w:rPr>
              <w:t>‘A</w:t>
            </w:r>
            <w:r w:rsidRPr="00DF115E">
              <w:rPr>
                <w:rStyle w:val="Emphasis"/>
                <w:rFonts w:ascii="Century Gothic" w:hAnsi="Century Gothic"/>
                <w:b/>
                <w:bCs w:val="0"/>
                <w:color w:val="DA4444"/>
                <w:szCs w:val="20"/>
                <w:shd w:val="clear" w:color="auto" w:fill="F2F2F2" w:themeFill="background1" w:themeFillShade="F2"/>
              </w:rPr>
              <w:t xml:space="preserve">s this is a DFE funded programme </w:t>
            </w:r>
            <w:r w:rsidRPr="00DF115E">
              <w:rPr>
                <w:rStyle w:val="Emphasis"/>
                <w:rFonts w:ascii="Century Gothic" w:hAnsi="Century Gothic"/>
                <w:b/>
                <w:bCs w:val="0"/>
                <w:color w:val="DA4444"/>
                <w:szCs w:val="20"/>
                <w:shd w:val="clear" w:color="auto" w:fill="F2F2F2" w:themeFill="background1" w:themeFillShade="F2"/>
              </w:rPr>
              <w:t>a Teacher Reference Number (</w:t>
            </w:r>
            <w:r w:rsidRPr="00DF115E">
              <w:rPr>
                <w:rStyle w:val="Emphasis"/>
                <w:rFonts w:ascii="Century Gothic" w:hAnsi="Century Gothic"/>
                <w:b/>
                <w:bCs w:val="0"/>
                <w:color w:val="DA4444"/>
                <w:szCs w:val="20"/>
                <w:shd w:val="clear" w:color="auto" w:fill="F2F2F2" w:themeFill="background1" w:themeFillShade="F2"/>
              </w:rPr>
              <w:t>TRN</w:t>
            </w:r>
            <w:r w:rsidRPr="00DF115E">
              <w:rPr>
                <w:rStyle w:val="Emphasis"/>
                <w:rFonts w:ascii="Century Gothic" w:hAnsi="Century Gothic"/>
                <w:b/>
                <w:bCs w:val="0"/>
                <w:color w:val="DA4444"/>
                <w:szCs w:val="20"/>
                <w:shd w:val="clear" w:color="auto" w:fill="F2F2F2" w:themeFill="background1" w:themeFillShade="F2"/>
              </w:rPr>
              <w:t>)</w:t>
            </w:r>
            <w:r w:rsidRPr="00DF115E">
              <w:rPr>
                <w:rStyle w:val="Emphasis"/>
                <w:rFonts w:ascii="Century Gothic" w:hAnsi="Century Gothic"/>
                <w:b/>
                <w:bCs w:val="0"/>
                <w:color w:val="DA4444"/>
                <w:szCs w:val="20"/>
                <w:shd w:val="clear" w:color="auto" w:fill="F2F2F2" w:themeFill="background1" w:themeFillShade="F2"/>
              </w:rPr>
              <w:t xml:space="preserve"> </w:t>
            </w:r>
            <w:r w:rsidRPr="00DF115E">
              <w:rPr>
                <w:rStyle w:val="Emphasis"/>
                <w:rFonts w:ascii="Century Gothic" w:hAnsi="Century Gothic"/>
                <w:b/>
                <w:bCs w:val="0"/>
                <w:color w:val="DA4444"/>
                <w:szCs w:val="20"/>
                <w:shd w:val="clear" w:color="auto" w:fill="F2F2F2" w:themeFill="background1" w:themeFillShade="F2"/>
              </w:rPr>
              <w:t>is</w:t>
            </w:r>
            <w:r w:rsidRPr="00DF115E">
              <w:rPr>
                <w:rStyle w:val="Emphasis"/>
                <w:rFonts w:ascii="Century Gothic" w:hAnsi="Century Gothic"/>
                <w:b/>
                <w:bCs w:val="0"/>
                <w:color w:val="DA4444"/>
                <w:szCs w:val="20"/>
                <w:shd w:val="clear" w:color="auto" w:fill="F2F2F2" w:themeFill="background1" w:themeFillShade="F2"/>
              </w:rPr>
              <w:t xml:space="preserve"> required </w:t>
            </w:r>
            <w:r w:rsidRPr="00DF115E">
              <w:rPr>
                <w:rStyle w:val="Emphasis"/>
                <w:rFonts w:ascii="Century Gothic" w:hAnsi="Century Gothic"/>
                <w:b/>
                <w:bCs w:val="0"/>
                <w:color w:val="DA4444"/>
                <w:szCs w:val="20"/>
                <w:shd w:val="clear" w:color="auto" w:fill="F2F2F2" w:themeFill="background1" w:themeFillShade="F2"/>
              </w:rPr>
              <w:t>for</w:t>
            </w:r>
            <w:r w:rsidRPr="00DF115E">
              <w:rPr>
                <w:rStyle w:val="Emphasis"/>
                <w:rFonts w:ascii="Century Gothic" w:hAnsi="Century Gothic"/>
                <w:b/>
                <w:bCs w:val="0"/>
                <w:color w:val="DA4444"/>
                <w:szCs w:val="20"/>
                <w:shd w:val="clear" w:color="auto" w:fill="F2F2F2" w:themeFill="background1" w:themeFillShade="F2"/>
              </w:rPr>
              <w:t xml:space="preserve"> </w:t>
            </w:r>
            <w:r w:rsidR="00F759B5" w:rsidRPr="00DF115E">
              <w:rPr>
                <w:rStyle w:val="Emphasis"/>
                <w:rFonts w:ascii="Century Gothic" w:hAnsi="Century Gothic"/>
                <w:b/>
                <w:bCs w:val="0"/>
                <w:color w:val="DA4444"/>
                <w:szCs w:val="20"/>
                <w:shd w:val="clear" w:color="auto" w:fill="F2F2F2" w:themeFill="background1" w:themeFillShade="F2"/>
              </w:rPr>
              <w:t>each of the Lead Teachers below</w:t>
            </w:r>
            <w:r w:rsidRPr="00DF115E">
              <w:rPr>
                <w:rStyle w:val="Emphasis"/>
                <w:rFonts w:ascii="Century Gothic" w:hAnsi="Century Gothic"/>
                <w:b/>
                <w:bCs w:val="0"/>
                <w:color w:val="DA4444"/>
                <w:szCs w:val="20"/>
                <w:shd w:val="clear" w:color="auto" w:fill="F2F2F2" w:themeFill="background1" w:themeFillShade="F2"/>
              </w:rPr>
              <w:t xml:space="preserve">.  </w:t>
            </w:r>
            <w:r w:rsidRPr="00DF115E">
              <w:rPr>
                <w:rFonts w:ascii="Century Gothic" w:hAnsi="Century Gothic"/>
                <w:color w:val="000000"/>
                <w:szCs w:val="20"/>
                <w:shd w:val="clear" w:color="auto" w:fill="F2F2F2" w:themeFill="background1" w:themeFillShade="F2"/>
              </w:rPr>
              <w:t>If unqualified, type i</w:t>
            </w:r>
            <w:r w:rsidRPr="00DF115E">
              <w:rPr>
                <w:rFonts w:ascii="Century Gothic" w:hAnsi="Century Gothic"/>
                <w:color w:val="000000"/>
                <w:szCs w:val="20"/>
                <w:shd w:val="clear" w:color="auto" w:fill="F2F2F2" w:themeFill="background1" w:themeFillShade="F2"/>
              </w:rPr>
              <w:t>n UQT</w:t>
            </w:r>
            <w:r w:rsidR="00F759B5" w:rsidRPr="00DF115E">
              <w:rPr>
                <w:rFonts w:ascii="Century Gothic" w:hAnsi="Century Gothic"/>
                <w:color w:val="000000"/>
                <w:szCs w:val="20"/>
                <w:shd w:val="clear" w:color="auto" w:fill="F2F2F2" w:themeFill="background1" w:themeFillShade="F2"/>
              </w:rPr>
              <w:t>.</w:t>
            </w:r>
          </w:p>
          <w:p w14:paraId="009A9684" w14:textId="77777777" w:rsidR="00F759B5" w:rsidRDefault="00F759B5" w:rsidP="00F759B5">
            <w:pPr>
              <w:spacing w:before="0" w:line="276" w:lineRule="auto"/>
              <w:rPr>
                <w:rFonts w:ascii="Century Gothic" w:hAnsi="Century Gothic"/>
                <w:color w:val="000000"/>
                <w:szCs w:val="20"/>
                <w:shd w:val="clear" w:color="auto" w:fill="D5D5D5"/>
              </w:rPr>
            </w:pPr>
          </w:p>
          <w:p w14:paraId="2DB28D9C" w14:textId="068EE316" w:rsidR="00F759B5" w:rsidRDefault="00F759B5" w:rsidP="00DF115E">
            <w:pPr>
              <w:shd w:val="clear" w:color="auto" w:fill="F2F2F2" w:themeFill="background1" w:themeFillShade="F2"/>
              <w:spacing w:before="0" w:line="276" w:lineRule="auto"/>
              <w:rPr>
                <w:rFonts w:ascii="Century Gothic" w:hAnsi="Century Gothic"/>
                <w:color w:val="000000"/>
                <w:szCs w:val="20"/>
                <w:shd w:val="clear" w:color="auto" w:fill="D5D5D5"/>
              </w:rPr>
            </w:pPr>
            <w:r w:rsidRPr="00DF115E">
              <w:rPr>
                <w:rFonts w:ascii="Century Gothic" w:hAnsi="Century Gothic"/>
                <w:color w:val="000000"/>
                <w:szCs w:val="20"/>
                <w:shd w:val="clear" w:color="auto" w:fill="F2F2F2" w:themeFill="background1" w:themeFillShade="F2"/>
              </w:rPr>
              <w:t>There are several ways in which to find a TRN.</w:t>
            </w:r>
            <w:r>
              <w:rPr>
                <w:rFonts w:ascii="Century Gothic" w:hAnsi="Century Gothic"/>
                <w:color w:val="000000"/>
                <w:szCs w:val="20"/>
                <w:shd w:val="clear" w:color="auto" w:fill="D5D5D5"/>
              </w:rPr>
              <w:t xml:space="preserve">  </w:t>
            </w:r>
          </w:p>
          <w:p w14:paraId="1BA4A2E2" w14:textId="514DE74D" w:rsidR="00F759B5" w:rsidRDefault="00F759B5" w:rsidP="00DF115E">
            <w:pPr>
              <w:shd w:val="clear" w:color="auto" w:fill="F2F2F2" w:themeFill="background1" w:themeFillShade="F2"/>
              <w:tabs>
                <w:tab w:val="left" w:pos="447"/>
              </w:tabs>
              <w:spacing w:before="0" w:line="276" w:lineRule="auto"/>
              <w:rPr>
                <w:rFonts w:ascii="Century Gothic" w:hAnsi="Century Gothic"/>
                <w:color w:val="000000"/>
                <w:szCs w:val="20"/>
                <w:shd w:val="clear" w:color="auto" w:fill="D5D5D5"/>
              </w:rPr>
            </w:pPr>
            <w:r>
              <w:rPr>
                <w:color w:val="000000"/>
              </w:rPr>
              <w:t>1.</w:t>
            </w:r>
            <w:r>
              <w:rPr>
                <w:color w:val="000000"/>
              </w:rPr>
              <w:tab/>
            </w:r>
            <w:proofErr w:type="spellStart"/>
            <w:r w:rsidR="00D30A83" w:rsidRPr="00DF115E">
              <w:rPr>
                <w:rStyle w:val="Strong"/>
                <w:rFonts w:ascii="Century Gothic" w:hAnsi="Century Gothic"/>
                <w:color w:val="0070C0"/>
                <w:szCs w:val="20"/>
                <w:shd w:val="clear" w:color="auto" w:fill="F2F2F2" w:themeFill="background1" w:themeFillShade="F2"/>
              </w:rPr>
              <w:t>Gov</w:t>
            </w:r>
            <w:proofErr w:type="spellEnd"/>
            <w:r w:rsidR="00D30A83" w:rsidRPr="00DF115E">
              <w:rPr>
                <w:rStyle w:val="Strong"/>
                <w:rFonts w:ascii="Century Gothic" w:hAnsi="Century Gothic"/>
                <w:color w:val="0070C0"/>
                <w:szCs w:val="20"/>
                <w:shd w:val="clear" w:color="auto" w:fill="F2F2F2" w:themeFill="background1" w:themeFillShade="F2"/>
              </w:rPr>
              <w:t xml:space="preserve"> UK Website: </w:t>
            </w:r>
            <w:hyperlink r:id="rId12" w:tgtFrame="_blank" w:history="1">
              <w:r w:rsidR="00D30A83" w:rsidRPr="00DF115E">
                <w:rPr>
                  <w:rStyle w:val="Hyperlink"/>
                  <w:rFonts w:ascii="Century Gothic" w:hAnsi="Century Gothic"/>
                  <w:bCs w:val="0"/>
                  <w:szCs w:val="20"/>
                  <w:shd w:val="clear" w:color="auto" w:fill="F2F2F2" w:themeFill="background1" w:themeFillShade="F2"/>
                </w:rPr>
                <w:t>https://find-a-lost-trn.education.gov.uk/start</w:t>
              </w:r>
            </w:hyperlink>
            <w:r w:rsidR="00D30A83" w:rsidRPr="00D30A83">
              <w:rPr>
                <w:rFonts w:ascii="Century Gothic" w:hAnsi="Century Gothic"/>
                <w:color w:val="000000"/>
              </w:rPr>
              <w:br/>
            </w:r>
            <w:r w:rsidRPr="00DF115E">
              <w:rPr>
                <w:rFonts w:ascii="Century Gothic" w:hAnsi="Century Gothic"/>
                <w:color w:val="000000"/>
                <w:szCs w:val="20"/>
                <w:shd w:val="clear" w:color="auto" w:fill="F2F2F2" w:themeFill="background1" w:themeFillShade="F2"/>
              </w:rPr>
              <w:t>2.</w:t>
            </w:r>
            <w:r w:rsidRPr="00DF115E">
              <w:rPr>
                <w:rFonts w:ascii="Century Gothic" w:hAnsi="Century Gothic"/>
                <w:color w:val="000000"/>
                <w:szCs w:val="20"/>
                <w:shd w:val="clear" w:color="auto" w:fill="F2F2F2" w:themeFill="background1" w:themeFillShade="F2"/>
              </w:rPr>
              <w:tab/>
            </w:r>
            <w:r w:rsidRPr="00DF115E">
              <w:rPr>
                <w:rFonts w:ascii="Century Gothic" w:hAnsi="Century Gothic"/>
                <w:b/>
                <w:color w:val="0070C0"/>
                <w:szCs w:val="20"/>
                <w:shd w:val="clear" w:color="auto" w:fill="F2F2F2" w:themeFill="background1" w:themeFillShade="F2"/>
              </w:rPr>
              <w:t>Payslip</w:t>
            </w:r>
            <w:r w:rsidRPr="00DF115E">
              <w:rPr>
                <w:rFonts w:ascii="Century Gothic" w:hAnsi="Century Gothic"/>
                <w:color w:val="000000"/>
                <w:szCs w:val="20"/>
                <w:shd w:val="clear" w:color="auto" w:fill="F2F2F2" w:themeFill="background1" w:themeFillShade="F2"/>
              </w:rPr>
              <w:t xml:space="preserve"> - it is a number like</w:t>
            </w:r>
            <w:r w:rsidR="00D30A83" w:rsidRPr="00DF115E">
              <w:rPr>
                <w:rFonts w:ascii="Century Gothic" w:hAnsi="Century Gothic"/>
                <w:color w:val="000000"/>
                <w:szCs w:val="20"/>
                <w:shd w:val="clear" w:color="auto" w:fill="F2F2F2" w:themeFill="background1" w:themeFillShade="F2"/>
              </w:rPr>
              <w:t> this example: RP12/34567.  </w:t>
            </w:r>
          </w:p>
          <w:p w14:paraId="51F62FA6" w14:textId="70D63A83" w:rsidR="00F759B5" w:rsidRDefault="00F759B5" w:rsidP="00DF115E">
            <w:pPr>
              <w:shd w:val="clear" w:color="auto" w:fill="F2F2F2" w:themeFill="background1" w:themeFillShade="F2"/>
              <w:tabs>
                <w:tab w:val="left" w:pos="447"/>
              </w:tabs>
              <w:spacing w:before="0" w:line="276" w:lineRule="auto"/>
              <w:rPr>
                <w:rFonts w:ascii="Century Gothic" w:hAnsi="Century Gothic"/>
                <w:color w:val="000000"/>
                <w:szCs w:val="20"/>
                <w:shd w:val="clear" w:color="auto" w:fill="D5D5D5"/>
              </w:rPr>
            </w:pPr>
            <w:r w:rsidRPr="00DF115E">
              <w:rPr>
                <w:rFonts w:ascii="Century Gothic" w:hAnsi="Century Gothic"/>
                <w:color w:val="000000"/>
                <w:szCs w:val="20"/>
                <w:shd w:val="clear" w:color="auto" w:fill="F2F2F2" w:themeFill="background1" w:themeFillShade="F2"/>
              </w:rPr>
              <w:t xml:space="preserve">3. </w:t>
            </w:r>
            <w:r w:rsidRPr="00DF115E">
              <w:rPr>
                <w:rFonts w:ascii="Century Gothic" w:hAnsi="Century Gothic"/>
                <w:color w:val="000000"/>
                <w:szCs w:val="20"/>
                <w:shd w:val="clear" w:color="auto" w:fill="F2F2F2" w:themeFill="background1" w:themeFillShade="F2"/>
              </w:rPr>
              <w:tab/>
            </w:r>
            <w:r w:rsidRPr="00DF115E">
              <w:rPr>
                <w:rFonts w:ascii="Century Gothic" w:hAnsi="Century Gothic"/>
                <w:b/>
                <w:color w:val="0070C0"/>
                <w:szCs w:val="20"/>
                <w:shd w:val="clear" w:color="auto" w:fill="F2F2F2" w:themeFill="background1" w:themeFillShade="F2"/>
              </w:rPr>
              <w:t>Email</w:t>
            </w:r>
            <w:r w:rsidRPr="00DF115E">
              <w:rPr>
                <w:rFonts w:ascii="Century Gothic" w:hAnsi="Century Gothic"/>
                <w:color w:val="000000"/>
                <w:szCs w:val="20"/>
                <w:shd w:val="clear" w:color="auto" w:fill="F2F2F2" w:themeFill="background1" w:themeFillShade="F2"/>
              </w:rPr>
              <w:t xml:space="preserve"> </w:t>
            </w:r>
            <w:r w:rsidR="00D30A83" w:rsidRPr="00DF115E">
              <w:rPr>
                <w:rFonts w:ascii="Century Gothic" w:hAnsi="Century Gothic"/>
                <w:color w:val="000000"/>
                <w:szCs w:val="20"/>
                <w:shd w:val="clear" w:color="auto" w:fill="F2F2F2" w:themeFill="background1" w:themeFillShade="F2"/>
              </w:rPr>
              <w:t>- qts.enquiries@education.gov.uk </w:t>
            </w:r>
            <w:r w:rsidR="00D30A83" w:rsidRPr="00D30A83">
              <w:rPr>
                <w:rFonts w:ascii="Century Gothic" w:hAnsi="Century Gothic"/>
                <w:color w:val="000000"/>
                <w:szCs w:val="20"/>
                <w:shd w:val="clear" w:color="auto" w:fill="D5D5D5"/>
              </w:rPr>
              <w:t xml:space="preserve"> </w:t>
            </w:r>
          </w:p>
          <w:p w14:paraId="3F1DE344" w14:textId="56ED8362" w:rsidR="00D30A83" w:rsidRPr="00D30A83" w:rsidRDefault="00F759B5" w:rsidP="00DF115E">
            <w:pPr>
              <w:shd w:val="clear" w:color="auto" w:fill="F2F2F2" w:themeFill="background1" w:themeFillShade="F2"/>
              <w:tabs>
                <w:tab w:val="left" w:pos="447"/>
              </w:tabs>
              <w:spacing w:before="0" w:line="276" w:lineRule="auto"/>
              <w:rPr>
                <w:rFonts w:ascii="Century Gothic" w:eastAsia="Calibri" w:hAnsi="Century Gothic"/>
                <w:b/>
                <w:bCs w:val="0"/>
                <w:color w:val="808080" w:themeColor="background1" w:themeShade="80"/>
                <w:szCs w:val="20"/>
                <w:lang w:val="en-US" w:eastAsia="en-US"/>
              </w:rPr>
            </w:pPr>
            <w:r w:rsidRPr="00DF115E">
              <w:rPr>
                <w:rFonts w:ascii="Century Gothic" w:hAnsi="Century Gothic"/>
                <w:color w:val="000000"/>
                <w:szCs w:val="20"/>
                <w:shd w:val="clear" w:color="auto" w:fill="F2F2F2" w:themeFill="background1" w:themeFillShade="F2"/>
              </w:rPr>
              <w:t xml:space="preserve">4. </w:t>
            </w:r>
            <w:r w:rsidRPr="00DF115E">
              <w:rPr>
                <w:rFonts w:ascii="Century Gothic" w:hAnsi="Century Gothic"/>
                <w:color w:val="000000"/>
                <w:szCs w:val="20"/>
                <w:shd w:val="clear" w:color="auto" w:fill="F2F2F2" w:themeFill="background1" w:themeFillShade="F2"/>
              </w:rPr>
              <w:tab/>
            </w:r>
            <w:r w:rsidRPr="00DF115E">
              <w:rPr>
                <w:rFonts w:ascii="Century Gothic" w:hAnsi="Century Gothic"/>
                <w:b/>
                <w:color w:val="0070C0"/>
                <w:szCs w:val="20"/>
                <w:shd w:val="clear" w:color="auto" w:fill="F2F2F2" w:themeFill="background1" w:themeFillShade="F2"/>
              </w:rPr>
              <w:t>P</w:t>
            </w:r>
            <w:r w:rsidR="00D30A83" w:rsidRPr="00DF115E">
              <w:rPr>
                <w:rFonts w:ascii="Century Gothic" w:hAnsi="Century Gothic"/>
                <w:b/>
                <w:color w:val="0070C0"/>
                <w:szCs w:val="20"/>
                <w:shd w:val="clear" w:color="auto" w:fill="F2F2F2" w:themeFill="background1" w:themeFillShade="F2"/>
              </w:rPr>
              <w:t>hone</w:t>
            </w:r>
            <w:r w:rsidRPr="00DF115E">
              <w:rPr>
                <w:rFonts w:ascii="Century Gothic" w:hAnsi="Century Gothic"/>
                <w:color w:val="000000"/>
                <w:szCs w:val="20"/>
                <w:shd w:val="clear" w:color="auto" w:fill="F2F2F2" w:themeFill="background1" w:themeFillShade="F2"/>
              </w:rPr>
              <w:t xml:space="preserve"> - </w:t>
            </w:r>
            <w:r w:rsidR="00D30A83" w:rsidRPr="00DF115E">
              <w:rPr>
                <w:rFonts w:ascii="Century Gothic" w:hAnsi="Century Gothic"/>
                <w:color w:val="000000"/>
                <w:szCs w:val="20"/>
                <w:shd w:val="clear" w:color="auto" w:fill="F2F2F2" w:themeFill="background1" w:themeFillShade="F2"/>
              </w:rPr>
              <w:t>Teac</w:t>
            </w:r>
            <w:r w:rsidRPr="00DF115E">
              <w:rPr>
                <w:rFonts w:ascii="Century Gothic" w:hAnsi="Century Gothic"/>
                <w:color w:val="000000"/>
                <w:szCs w:val="20"/>
                <w:shd w:val="clear" w:color="auto" w:fill="F2F2F2" w:themeFill="background1" w:themeFillShade="F2"/>
              </w:rPr>
              <w:t>hing Regulation Agency</w:t>
            </w:r>
            <w:r w:rsidR="00D30A83" w:rsidRPr="00DF115E">
              <w:rPr>
                <w:rFonts w:ascii="Century Gothic" w:hAnsi="Century Gothic"/>
                <w:color w:val="000000"/>
                <w:szCs w:val="20"/>
                <w:shd w:val="clear" w:color="auto" w:fill="F2F2F2" w:themeFill="background1" w:themeFillShade="F2"/>
              </w:rPr>
              <w:t>: 020 7593 5394.  </w:t>
            </w:r>
            <w:r w:rsidRPr="00DF115E">
              <w:rPr>
                <w:rFonts w:ascii="Century Gothic" w:hAnsi="Century Gothic"/>
                <w:color w:val="000000"/>
                <w:szCs w:val="20"/>
                <w:shd w:val="clear" w:color="auto" w:fill="F2F2F2" w:themeFill="background1" w:themeFillShade="F2"/>
              </w:rPr>
              <w:t>H</w:t>
            </w:r>
            <w:r w:rsidR="00D30A83" w:rsidRPr="00DF115E">
              <w:rPr>
                <w:rFonts w:ascii="Century Gothic" w:hAnsi="Century Gothic"/>
                <w:color w:val="000000"/>
                <w:szCs w:val="20"/>
                <w:shd w:val="clear" w:color="auto" w:fill="F2F2F2" w:themeFill="background1" w:themeFillShade="F2"/>
              </w:rPr>
              <w:t xml:space="preserve">ave your National Insurance </w:t>
            </w:r>
            <w:r w:rsidRPr="00DF115E">
              <w:rPr>
                <w:rFonts w:ascii="Century Gothic" w:hAnsi="Century Gothic"/>
                <w:color w:val="000000"/>
                <w:szCs w:val="20"/>
                <w:shd w:val="clear" w:color="auto" w:fill="F2F2F2" w:themeFill="background1" w:themeFillShade="F2"/>
              </w:rPr>
              <w:tab/>
            </w:r>
            <w:r w:rsidR="00D30A83" w:rsidRPr="00DF115E">
              <w:rPr>
                <w:rFonts w:ascii="Century Gothic" w:hAnsi="Century Gothic"/>
                <w:color w:val="000000"/>
                <w:szCs w:val="20"/>
                <w:shd w:val="clear" w:color="auto" w:fill="F2F2F2" w:themeFill="background1" w:themeFillShade="F2"/>
              </w:rPr>
              <w:t>number before you call.</w:t>
            </w:r>
          </w:p>
        </w:tc>
      </w:tr>
    </w:tbl>
    <w:p w14:paraId="79CE22B9" w14:textId="4AAA9BEE" w:rsidR="00D30A83" w:rsidRDefault="00D30A83" w:rsidP="008720BC">
      <w:pPr>
        <w:spacing w:before="0" w:line="276" w:lineRule="auto"/>
        <w:rPr>
          <w:rFonts w:eastAsia="Calibri"/>
          <w:b/>
          <w:bCs w:val="0"/>
          <w:color w:val="808080" w:themeColor="background1" w:themeShade="80"/>
          <w:szCs w:val="20"/>
          <w:lang w:val="en-US" w:eastAsia="en-US"/>
        </w:rPr>
      </w:pPr>
    </w:p>
    <w:p w14:paraId="58F4533B" w14:textId="3AFF5252" w:rsidR="008720BC" w:rsidRPr="008720BC" w:rsidRDefault="00E809F7" w:rsidP="003F72C3">
      <w:pPr>
        <w:spacing w:before="0" w:line="276" w:lineRule="auto"/>
        <w:rPr>
          <w:rFonts w:eastAsia="Calibri"/>
          <w:b/>
          <w:bCs w:val="0"/>
          <w:color w:val="808080" w:themeColor="background1" w:themeShade="80"/>
          <w:szCs w:val="20"/>
          <w:lang w:val="en-US" w:eastAsia="en-US"/>
        </w:rPr>
      </w:pPr>
      <w:r>
        <w:rPr>
          <w:rFonts w:eastAsia="Calibri"/>
          <w:b/>
          <w:bCs w:val="0"/>
          <w:color w:val="808080" w:themeColor="background1" w:themeShade="80"/>
          <w:szCs w:val="20"/>
          <w:lang w:val="en-US" w:eastAsia="en-US"/>
        </w:rPr>
        <w:t>Details of lead teacher 1</w:t>
      </w:r>
    </w:p>
    <w:tbl>
      <w:tblPr>
        <w:tblStyle w:val="TableGrid1"/>
        <w:tblW w:w="0" w:type="auto"/>
        <w:jc w:val="center"/>
        <w:tblLook w:val="04A0" w:firstRow="1" w:lastRow="0" w:firstColumn="1" w:lastColumn="0" w:noHBand="0" w:noVBand="1"/>
      </w:tblPr>
      <w:tblGrid>
        <w:gridCol w:w="2722"/>
        <w:gridCol w:w="2235"/>
        <w:gridCol w:w="3951"/>
      </w:tblGrid>
      <w:tr w:rsidR="008720BC" w:rsidRPr="008720BC" w14:paraId="2D8B3600" w14:textId="77777777" w:rsidTr="005A7612">
        <w:trPr>
          <w:jc w:val="center"/>
        </w:trPr>
        <w:tc>
          <w:tcPr>
            <w:tcW w:w="2722" w:type="dxa"/>
          </w:tcPr>
          <w:p w14:paraId="3029E89C"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Name</w:t>
            </w:r>
          </w:p>
        </w:tc>
        <w:tc>
          <w:tcPr>
            <w:tcW w:w="6186" w:type="dxa"/>
            <w:gridSpan w:val="2"/>
          </w:tcPr>
          <w:p w14:paraId="52CD6AE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1B958F6A" w14:textId="77777777" w:rsidTr="005A7612">
        <w:trPr>
          <w:jc w:val="center"/>
        </w:trPr>
        <w:tc>
          <w:tcPr>
            <w:tcW w:w="2722" w:type="dxa"/>
          </w:tcPr>
          <w:p w14:paraId="50A3712B"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Email</w:t>
            </w:r>
          </w:p>
        </w:tc>
        <w:tc>
          <w:tcPr>
            <w:tcW w:w="6186" w:type="dxa"/>
            <w:gridSpan w:val="2"/>
          </w:tcPr>
          <w:p w14:paraId="2939704A" w14:textId="77777777" w:rsidR="008720BC" w:rsidRPr="008720BC" w:rsidRDefault="008720BC" w:rsidP="008720BC">
            <w:pPr>
              <w:spacing w:before="0" w:line="276" w:lineRule="auto"/>
              <w:rPr>
                <w:rFonts w:cs="Arial"/>
                <w:color w:val="808080" w:themeColor="background1" w:themeShade="80"/>
                <w:szCs w:val="20"/>
              </w:rPr>
            </w:pPr>
          </w:p>
        </w:tc>
      </w:tr>
      <w:tr w:rsidR="00DF115E" w:rsidRPr="008720BC" w14:paraId="3AB2F065" w14:textId="77777777" w:rsidTr="00DF115E">
        <w:trPr>
          <w:jc w:val="center"/>
        </w:trPr>
        <w:tc>
          <w:tcPr>
            <w:tcW w:w="2722" w:type="dxa"/>
          </w:tcPr>
          <w:p w14:paraId="29A49E92" w14:textId="4B51B573" w:rsidR="00DF115E" w:rsidRPr="008720BC" w:rsidRDefault="00DF115E" w:rsidP="008720BC">
            <w:pPr>
              <w:spacing w:before="0" w:line="276" w:lineRule="auto"/>
              <w:rPr>
                <w:rFonts w:cs="Arial"/>
                <w:color w:val="808080" w:themeColor="background1" w:themeShade="80"/>
                <w:szCs w:val="20"/>
              </w:rPr>
            </w:pPr>
            <w:r>
              <w:rPr>
                <w:rFonts w:cs="Arial"/>
                <w:color w:val="808080" w:themeColor="background1" w:themeShade="80"/>
                <w:szCs w:val="20"/>
              </w:rPr>
              <w:t>Teacher reference number (TRN)</w:t>
            </w:r>
          </w:p>
        </w:tc>
        <w:tc>
          <w:tcPr>
            <w:tcW w:w="2235" w:type="dxa"/>
          </w:tcPr>
          <w:p w14:paraId="5E347703" w14:textId="254960ED" w:rsidR="00DF115E" w:rsidRPr="008720BC" w:rsidRDefault="00DF115E" w:rsidP="008720BC">
            <w:pPr>
              <w:spacing w:before="0" w:line="276" w:lineRule="auto"/>
              <w:rPr>
                <w:b w:val="0"/>
                <w:bCs/>
                <w:color w:val="808080" w:themeColor="background1" w:themeShade="80"/>
                <w:szCs w:val="20"/>
              </w:rPr>
            </w:pPr>
            <w:r>
              <w:rPr>
                <w:b w:val="0"/>
                <w:bCs/>
                <w:color w:val="808080" w:themeColor="background1" w:themeShade="80"/>
                <w:szCs w:val="20"/>
              </w:rPr>
              <w:t>*</w:t>
            </w:r>
          </w:p>
        </w:tc>
        <w:tc>
          <w:tcPr>
            <w:tcW w:w="3951" w:type="dxa"/>
          </w:tcPr>
          <w:p w14:paraId="2B641CD5" w14:textId="0B1833AD" w:rsidR="00DF115E" w:rsidRPr="008720BC" w:rsidRDefault="00DF115E" w:rsidP="008720BC">
            <w:pPr>
              <w:spacing w:before="0" w:line="276" w:lineRule="auto"/>
              <w:rPr>
                <w:rFonts w:cs="Arial"/>
                <w:color w:val="808080" w:themeColor="background1" w:themeShade="80"/>
                <w:szCs w:val="20"/>
              </w:rPr>
            </w:pPr>
            <w:r>
              <w:rPr>
                <w:rFonts w:cs="Arial"/>
                <w:color w:val="808080" w:themeColor="background1" w:themeShade="80"/>
                <w:szCs w:val="20"/>
              </w:rPr>
              <w:t xml:space="preserve">*NB: If this field is left </w:t>
            </w:r>
            <w:proofErr w:type="gramStart"/>
            <w:r>
              <w:rPr>
                <w:rFonts w:cs="Arial"/>
                <w:color w:val="808080" w:themeColor="background1" w:themeShade="80"/>
                <w:szCs w:val="20"/>
              </w:rPr>
              <w:t>blank</w:t>
            </w:r>
            <w:proofErr w:type="gramEnd"/>
            <w:r>
              <w:rPr>
                <w:rFonts w:cs="Arial"/>
                <w:color w:val="808080" w:themeColor="background1" w:themeShade="80"/>
                <w:szCs w:val="20"/>
              </w:rPr>
              <w:t xml:space="preserve"> we will be unable to process your application.</w:t>
            </w:r>
          </w:p>
        </w:tc>
      </w:tr>
      <w:tr w:rsidR="008720BC" w:rsidRPr="008720BC" w14:paraId="15003F9E" w14:textId="77777777" w:rsidTr="005A7612">
        <w:trPr>
          <w:jc w:val="center"/>
        </w:trPr>
        <w:tc>
          <w:tcPr>
            <w:tcW w:w="2722" w:type="dxa"/>
          </w:tcPr>
          <w:p w14:paraId="7DBD246F" w14:textId="47508CA9" w:rsidR="008720BC" w:rsidRPr="008720BC" w:rsidRDefault="00AF6A2C" w:rsidP="008720BC">
            <w:pPr>
              <w:spacing w:before="0" w:line="276" w:lineRule="auto"/>
              <w:rPr>
                <w:rFonts w:cs="Arial"/>
                <w:color w:val="808080" w:themeColor="background1" w:themeShade="80"/>
                <w:szCs w:val="20"/>
              </w:rPr>
            </w:pPr>
            <w:r>
              <w:rPr>
                <w:rFonts w:cs="Arial"/>
                <w:color w:val="808080" w:themeColor="background1" w:themeShade="80"/>
                <w:szCs w:val="20"/>
              </w:rPr>
              <w:t>Telephone</w:t>
            </w:r>
          </w:p>
        </w:tc>
        <w:tc>
          <w:tcPr>
            <w:tcW w:w="6186" w:type="dxa"/>
            <w:gridSpan w:val="2"/>
          </w:tcPr>
          <w:p w14:paraId="5C2BBD0B" w14:textId="77777777" w:rsidR="008720BC" w:rsidRPr="008720BC" w:rsidRDefault="008720BC" w:rsidP="008720BC">
            <w:pPr>
              <w:spacing w:before="0" w:line="276" w:lineRule="auto"/>
              <w:rPr>
                <w:rFonts w:cs="Arial"/>
                <w:color w:val="808080" w:themeColor="background1" w:themeShade="80"/>
                <w:szCs w:val="20"/>
              </w:rPr>
            </w:pPr>
          </w:p>
        </w:tc>
      </w:tr>
      <w:tr w:rsidR="00161F29" w:rsidRPr="008720BC" w14:paraId="6BA1BC0A" w14:textId="77777777" w:rsidTr="005A7612">
        <w:trPr>
          <w:jc w:val="center"/>
        </w:trPr>
        <w:tc>
          <w:tcPr>
            <w:tcW w:w="2722" w:type="dxa"/>
          </w:tcPr>
          <w:p w14:paraId="3846FDE9" w14:textId="4FB9325A" w:rsidR="00161F29" w:rsidRDefault="00D3262B" w:rsidP="008720BC">
            <w:pPr>
              <w:spacing w:before="0" w:line="276" w:lineRule="auto"/>
              <w:rPr>
                <w:color w:val="808080" w:themeColor="background1" w:themeShade="80"/>
                <w:szCs w:val="20"/>
              </w:rPr>
            </w:pPr>
            <w:r w:rsidRPr="00D3262B">
              <w:rPr>
                <w:color w:val="808080" w:themeColor="background1" w:themeShade="80"/>
                <w:szCs w:val="20"/>
              </w:rPr>
              <w:t>School role/s including teaching group</w:t>
            </w:r>
            <w:r>
              <w:rPr>
                <w:color w:val="808080" w:themeColor="background1" w:themeShade="80"/>
                <w:szCs w:val="20"/>
              </w:rPr>
              <w:t>(</w:t>
            </w:r>
            <w:r w:rsidRPr="00D3262B">
              <w:rPr>
                <w:color w:val="808080" w:themeColor="background1" w:themeShade="80"/>
                <w:szCs w:val="20"/>
              </w:rPr>
              <w:t>s</w:t>
            </w:r>
            <w:r>
              <w:rPr>
                <w:color w:val="808080" w:themeColor="background1" w:themeShade="80"/>
                <w:szCs w:val="20"/>
              </w:rPr>
              <w:t>)</w:t>
            </w:r>
            <w:r w:rsidR="00517D8B">
              <w:rPr>
                <w:color w:val="808080" w:themeColor="background1" w:themeShade="80"/>
                <w:szCs w:val="20"/>
              </w:rPr>
              <w:t xml:space="preserve"> in 2022/23</w:t>
            </w:r>
          </w:p>
        </w:tc>
        <w:tc>
          <w:tcPr>
            <w:tcW w:w="6186" w:type="dxa"/>
            <w:gridSpan w:val="2"/>
          </w:tcPr>
          <w:p w14:paraId="16879D14" w14:textId="77777777" w:rsidR="00161F29" w:rsidRPr="008720BC" w:rsidRDefault="00161F29" w:rsidP="008720BC">
            <w:pPr>
              <w:spacing w:before="0" w:line="276" w:lineRule="auto"/>
              <w:rPr>
                <w:color w:val="808080" w:themeColor="background1" w:themeShade="80"/>
                <w:szCs w:val="20"/>
              </w:rPr>
            </w:pPr>
          </w:p>
        </w:tc>
      </w:tr>
    </w:tbl>
    <w:p w14:paraId="45954419"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033C30DA" w14:textId="26C58775" w:rsidR="00210B0F" w:rsidRPr="008720BC" w:rsidRDefault="00210B0F" w:rsidP="003F72C3">
      <w:pPr>
        <w:spacing w:before="0" w:line="276" w:lineRule="auto"/>
        <w:rPr>
          <w:rFonts w:eastAsia="Calibri"/>
          <w:b/>
          <w:bCs w:val="0"/>
          <w:color w:val="808080" w:themeColor="background1" w:themeShade="80"/>
          <w:szCs w:val="20"/>
          <w:lang w:val="en-US" w:eastAsia="en-US"/>
        </w:rPr>
      </w:pPr>
      <w:r>
        <w:rPr>
          <w:rFonts w:eastAsia="Calibri"/>
          <w:b/>
          <w:bCs w:val="0"/>
          <w:color w:val="808080" w:themeColor="background1" w:themeShade="80"/>
          <w:szCs w:val="20"/>
          <w:lang w:val="en-US" w:eastAsia="en-US"/>
        </w:rPr>
        <w:t>Details of lead teacher 2</w:t>
      </w:r>
    </w:p>
    <w:tbl>
      <w:tblPr>
        <w:tblStyle w:val="TableGrid1"/>
        <w:tblW w:w="0" w:type="auto"/>
        <w:jc w:val="center"/>
        <w:tblLook w:val="04A0" w:firstRow="1" w:lastRow="0" w:firstColumn="1" w:lastColumn="0" w:noHBand="0" w:noVBand="1"/>
      </w:tblPr>
      <w:tblGrid>
        <w:gridCol w:w="2722"/>
        <w:gridCol w:w="2235"/>
        <w:gridCol w:w="3951"/>
      </w:tblGrid>
      <w:tr w:rsidR="00210B0F" w:rsidRPr="008720BC" w14:paraId="02FD1A83" w14:textId="77777777" w:rsidTr="00775AE8">
        <w:trPr>
          <w:jc w:val="center"/>
        </w:trPr>
        <w:tc>
          <w:tcPr>
            <w:tcW w:w="2722" w:type="dxa"/>
          </w:tcPr>
          <w:p w14:paraId="372ABD24" w14:textId="77777777" w:rsidR="00210B0F" w:rsidRPr="008720BC" w:rsidRDefault="00210B0F" w:rsidP="00775AE8">
            <w:pPr>
              <w:spacing w:before="0" w:line="276" w:lineRule="auto"/>
              <w:rPr>
                <w:rFonts w:cs="Arial"/>
                <w:color w:val="808080" w:themeColor="background1" w:themeShade="80"/>
                <w:szCs w:val="20"/>
              </w:rPr>
            </w:pPr>
            <w:r w:rsidRPr="008720BC">
              <w:rPr>
                <w:rFonts w:cs="Arial"/>
                <w:color w:val="808080" w:themeColor="background1" w:themeShade="80"/>
                <w:szCs w:val="20"/>
              </w:rPr>
              <w:t>Name</w:t>
            </w:r>
          </w:p>
        </w:tc>
        <w:tc>
          <w:tcPr>
            <w:tcW w:w="6186" w:type="dxa"/>
            <w:gridSpan w:val="2"/>
          </w:tcPr>
          <w:p w14:paraId="7DA6CC6B" w14:textId="77777777" w:rsidR="00210B0F" w:rsidRPr="008720BC" w:rsidRDefault="00210B0F" w:rsidP="00775AE8">
            <w:pPr>
              <w:spacing w:before="0" w:line="276" w:lineRule="auto"/>
              <w:rPr>
                <w:rFonts w:cs="Arial"/>
                <w:color w:val="808080" w:themeColor="background1" w:themeShade="80"/>
                <w:szCs w:val="20"/>
              </w:rPr>
            </w:pPr>
          </w:p>
        </w:tc>
      </w:tr>
      <w:tr w:rsidR="00210B0F" w:rsidRPr="008720BC" w14:paraId="28438B2B" w14:textId="77777777" w:rsidTr="00775AE8">
        <w:trPr>
          <w:jc w:val="center"/>
        </w:trPr>
        <w:tc>
          <w:tcPr>
            <w:tcW w:w="2722" w:type="dxa"/>
          </w:tcPr>
          <w:p w14:paraId="42EECDF6" w14:textId="77777777" w:rsidR="00210B0F" w:rsidRPr="008720BC" w:rsidRDefault="00210B0F" w:rsidP="00775AE8">
            <w:pPr>
              <w:spacing w:before="0" w:line="276" w:lineRule="auto"/>
              <w:rPr>
                <w:rFonts w:cs="Arial"/>
                <w:color w:val="808080" w:themeColor="background1" w:themeShade="80"/>
                <w:szCs w:val="20"/>
              </w:rPr>
            </w:pPr>
            <w:r w:rsidRPr="008720BC">
              <w:rPr>
                <w:rFonts w:cs="Arial"/>
                <w:color w:val="808080" w:themeColor="background1" w:themeShade="80"/>
                <w:szCs w:val="20"/>
              </w:rPr>
              <w:t>Email</w:t>
            </w:r>
          </w:p>
        </w:tc>
        <w:tc>
          <w:tcPr>
            <w:tcW w:w="6186" w:type="dxa"/>
            <w:gridSpan w:val="2"/>
          </w:tcPr>
          <w:p w14:paraId="5E601CF3" w14:textId="77777777" w:rsidR="00210B0F" w:rsidRPr="008720BC" w:rsidRDefault="00210B0F" w:rsidP="00775AE8">
            <w:pPr>
              <w:spacing w:before="0" w:line="276" w:lineRule="auto"/>
              <w:rPr>
                <w:rFonts w:cs="Arial"/>
                <w:color w:val="808080" w:themeColor="background1" w:themeShade="80"/>
                <w:szCs w:val="20"/>
              </w:rPr>
            </w:pPr>
          </w:p>
        </w:tc>
      </w:tr>
      <w:tr w:rsidR="00DF115E" w:rsidRPr="008720BC" w14:paraId="466CF562" w14:textId="77777777" w:rsidTr="00DF115E">
        <w:trPr>
          <w:jc w:val="center"/>
        </w:trPr>
        <w:tc>
          <w:tcPr>
            <w:tcW w:w="2722" w:type="dxa"/>
          </w:tcPr>
          <w:p w14:paraId="423EB1E2" w14:textId="77777777" w:rsidR="00DF115E" w:rsidRPr="008720BC" w:rsidRDefault="00DF115E" w:rsidP="00DF115E">
            <w:pPr>
              <w:spacing w:before="0" w:line="276" w:lineRule="auto"/>
              <w:rPr>
                <w:rFonts w:cs="Arial"/>
                <w:color w:val="808080" w:themeColor="background1" w:themeShade="80"/>
                <w:szCs w:val="20"/>
              </w:rPr>
            </w:pPr>
            <w:r>
              <w:rPr>
                <w:rFonts w:cs="Arial"/>
                <w:color w:val="808080" w:themeColor="background1" w:themeShade="80"/>
                <w:szCs w:val="20"/>
              </w:rPr>
              <w:t>Teacher reference number (TRN)</w:t>
            </w:r>
          </w:p>
        </w:tc>
        <w:tc>
          <w:tcPr>
            <w:tcW w:w="2235" w:type="dxa"/>
          </w:tcPr>
          <w:p w14:paraId="64A3F646" w14:textId="104AEBEB" w:rsidR="00DF115E" w:rsidRPr="008720BC" w:rsidRDefault="00DF115E" w:rsidP="00DF115E">
            <w:pPr>
              <w:spacing w:before="0" w:line="276" w:lineRule="auto"/>
              <w:rPr>
                <w:b w:val="0"/>
                <w:bCs/>
                <w:color w:val="808080" w:themeColor="background1" w:themeShade="80"/>
                <w:szCs w:val="20"/>
              </w:rPr>
            </w:pPr>
            <w:r>
              <w:rPr>
                <w:b w:val="0"/>
                <w:bCs/>
                <w:color w:val="808080" w:themeColor="background1" w:themeShade="80"/>
                <w:szCs w:val="20"/>
              </w:rPr>
              <w:t>*</w:t>
            </w:r>
          </w:p>
        </w:tc>
        <w:tc>
          <w:tcPr>
            <w:tcW w:w="3951" w:type="dxa"/>
          </w:tcPr>
          <w:p w14:paraId="7A3B0CF4" w14:textId="7AA6C7A0" w:rsidR="00DF115E" w:rsidRPr="008720BC" w:rsidRDefault="00DF115E" w:rsidP="00DF115E">
            <w:pPr>
              <w:spacing w:before="0" w:line="276" w:lineRule="auto"/>
              <w:rPr>
                <w:rFonts w:cs="Arial"/>
                <w:color w:val="808080" w:themeColor="background1" w:themeShade="80"/>
                <w:szCs w:val="20"/>
              </w:rPr>
            </w:pPr>
            <w:r>
              <w:rPr>
                <w:rFonts w:cs="Arial"/>
                <w:color w:val="808080" w:themeColor="background1" w:themeShade="80"/>
                <w:szCs w:val="20"/>
              </w:rPr>
              <w:t>*</w:t>
            </w:r>
            <w:r>
              <w:rPr>
                <w:rFonts w:cs="Arial"/>
                <w:color w:val="808080" w:themeColor="background1" w:themeShade="80"/>
                <w:szCs w:val="20"/>
              </w:rPr>
              <w:t xml:space="preserve">NB: If this field is left </w:t>
            </w:r>
            <w:proofErr w:type="gramStart"/>
            <w:r>
              <w:rPr>
                <w:rFonts w:cs="Arial"/>
                <w:color w:val="808080" w:themeColor="background1" w:themeShade="80"/>
                <w:szCs w:val="20"/>
              </w:rPr>
              <w:t>blank</w:t>
            </w:r>
            <w:proofErr w:type="gramEnd"/>
            <w:r>
              <w:rPr>
                <w:rFonts w:cs="Arial"/>
                <w:color w:val="808080" w:themeColor="background1" w:themeShade="80"/>
                <w:szCs w:val="20"/>
              </w:rPr>
              <w:t xml:space="preserve"> we will be unable to process your application.</w:t>
            </w:r>
          </w:p>
        </w:tc>
      </w:tr>
      <w:tr w:rsidR="00DF115E" w:rsidRPr="008720BC" w14:paraId="0BA0BCD4" w14:textId="77777777" w:rsidTr="00775AE8">
        <w:trPr>
          <w:jc w:val="center"/>
        </w:trPr>
        <w:tc>
          <w:tcPr>
            <w:tcW w:w="2722" w:type="dxa"/>
          </w:tcPr>
          <w:p w14:paraId="5D0E9D79" w14:textId="77777777" w:rsidR="00DF115E" w:rsidRPr="008720BC" w:rsidRDefault="00DF115E" w:rsidP="00DF115E">
            <w:pPr>
              <w:spacing w:before="0" w:line="276" w:lineRule="auto"/>
              <w:rPr>
                <w:rFonts w:cs="Arial"/>
                <w:color w:val="808080" w:themeColor="background1" w:themeShade="80"/>
                <w:szCs w:val="20"/>
              </w:rPr>
            </w:pPr>
            <w:r>
              <w:rPr>
                <w:rFonts w:cs="Arial"/>
                <w:color w:val="808080" w:themeColor="background1" w:themeShade="80"/>
                <w:szCs w:val="20"/>
              </w:rPr>
              <w:t>Telephone</w:t>
            </w:r>
          </w:p>
        </w:tc>
        <w:tc>
          <w:tcPr>
            <w:tcW w:w="6186" w:type="dxa"/>
            <w:gridSpan w:val="2"/>
          </w:tcPr>
          <w:p w14:paraId="14BC01E0" w14:textId="77777777" w:rsidR="00DF115E" w:rsidRPr="008720BC" w:rsidRDefault="00DF115E" w:rsidP="00DF115E">
            <w:pPr>
              <w:spacing w:before="0" w:line="276" w:lineRule="auto"/>
              <w:rPr>
                <w:rFonts w:cs="Arial"/>
                <w:color w:val="808080" w:themeColor="background1" w:themeShade="80"/>
                <w:szCs w:val="20"/>
              </w:rPr>
            </w:pPr>
          </w:p>
        </w:tc>
      </w:tr>
      <w:tr w:rsidR="00DF115E" w:rsidRPr="008720BC" w14:paraId="50C17DDA" w14:textId="77777777" w:rsidTr="00775AE8">
        <w:trPr>
          <w:jc w:val="center"/>
        </w:trPr>
        <w:tc>
          <w:tcPr>
            <w:tcW w:w="2722" w:type="dxa"/>
          </w:tcPr>
          <w:p w14:paraId="3078CB50" w14:textId="644492B9" w:rsidR="00DF115E" w:rsidRDefault="00DF115E" w:rsidP="00DF115E">
            <w:pPr>
              <w:spacing w:before="0" w:line="276" w:lineRule="auto"/>
              <w:rPr>
                <w:color w:val="808080" w:themeColor="background1" w:themeShade="80"/>
                <w:szCs w:val="20"/>
              </w:rPr>
            </w:pPr>
            <w:r w:rsidRPr="00D3262B">
              <w:rPr>
                <w:color w:val="808080" w:themeColor="background1" w:themeShade="80"/>
                <w:szCs w:val="20"/>
              </w:rPr>
              <w:t>School role/s including teaching group</w:t>
            </w:r>
            <w:r>
              <w:rPr>
                <w:color w:val="808080" w:themeColor="background1" w:themeShade="80"/>
                <w:szCs w:val="20"/>
              </w:rPr>
              <w:t>(</w:t>
            </w:r>
            <w:r w:rsidRPr="00D3262B">
              <w:rPr>
                <w:color w:val="808080" w:themeColor="background1" w:themeShade="80"/>
                <w:szCs w:val="20"/>
              </w:rPr>
              <w:t>s</w:t>
            </w:r>
            <w:r>
              <w:rPr>
                <w:color w:val="808080" w:themeColor="background1" w:themeShade="80"/>
                <w:szCs w:val="20"/>
              </w:rPr>
              <w:t>) in 2022/23</w:t>
            </w:r>
          </w:p>
        </w:tc>
        <w:tc>
          <w:tcPr>
            <w:tcW w:w="6186" w:type="dxa"/>
            <w:gridSpan w:val="2"/>
          </w:tcPr>
          <w:p w14:paraId="251C7BAE" w14:textId="77777777" w:rsidR="00DF115E" w:rsidRPr="008720BC" w:rsidRDefault="00DF115E" w:rsidP="00DF115E">
            <w:pPr>
              <w:spacing w:before="0" w:line="276" w:lineRule="auto"/>
              <w:rPr>
                <w:color w:val="808080" w:themeColor="background1" w:themeShade="80"/>
                <w:szCs w:val="20"/>
              </w:rPr>
            </w:pPr>
          </w:p>
        </w:tc>
      </w:tr>
    </w:tbl>
    <w:p w14:paraId="091A48BD"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0C8EE7B4" w14:textId="77777777" w:rsidR="00DF115E" w:rsidRDefault="00DF115E" w:rsidP="008720BC">
      <w:pPr>
        <w:spacing w:before="0" w:after="60" w:line="240" w:lineRule="auto"/>
        <w:rPr>
          <w:rFonts w:eastAsia="Calibri"/>
          <w:b/>
          <w:color w:val="808080" w:themeColor="background1" w:themeShade="80"/>
          <w:szCs w:val="20"/>
          <w:lang w:eastAsia="en-US"/>
        </w:rPr>
      </w:pPr>
    </w:p>
    <w:p w14:paraId="490E05D3" w14:textId="77777777" w:rsidR="00DF115E" w:rsidRDefault="00DF115E" w:rsidP="008720BC">
      <w:pPr>
        <w:spacing w:before="0" w:after="60" w:line="240" w:lineRule="auto"/>
        <w:rPr>
          <w:rFonts w:eastAsia="Calibri"/>
          <w:b/>
          <w:color w:val="808080" w:themeColor="background1" w:themeShade="80"/>
          <w:szCs w:val="20"/>
          <w:lang w:eastAsia="en-US"/>
        </w:rPr>
      </w:pPr>
    </w:p>
    <w:p w14:paraId="062EA86A" w14:textId="77777777" w:rsidR="00DF115E" w:rsidRDefault="00DF115E" w:rsidP="008720BC">
      <w:pPr>
        <w:spacing w:before="0" w:after="60" w:line="240" w:lineRule="auto"/>
        <w:rPr>
          <w:rFonts w:eastAsia="Calibri"/>
          <w:b/>
          <w:color w:val="808080" w:themeColor="background1" w:themeShade="80"/>
          <w:szCs w:val="20"/>
          <w:lang w:eastAsia="en-US"/>
        </w:rPr>
      </w:pPr>
    </w:p>
    <w:p w14:paraId="5065406B" w14:textId="3A0252C8" w:rsidR="008720BC" w:rsidRPr="008720BC" w:rsidRDefault="00857F22" w:rsidP="008720BC">
      <w:pPr>
        <w:spacing w:before="0" w:after="60" w:line="240" w:lineRule="auto"/>
        <w:rPr>
          <w:rFonts w:eastAsia="Calibri"/>
          <w:b/>
          <w:i/>
          <w:iCs/>
          <w:color w:val="808080" w:themeColor="background1" w:themeShade="80"/>
          <w:szCs w:val="20"/>
          <w:lang w:eastAsia="en-US"/>
        </w:rPr>
      </w:pPr>
      <w:proofErr w:type="spellStart"/>
      <w:r>
        <w:rPr>
          <w:rFonts w:eastAsia="Calibri"/>
          <w:b/>
          <w:color w:val="808080" w:themeColor="background1" w:themeShade="80"/>
          <w:szCs w:val="20"/>
          <w:lang w:eastAsia="en-US"/>
        </w:rPr>
        <w:t>Headteacher</w:t>
      </w:r>
      <w:proofErr w:type="spellEnd"/>
      <w:r>
        <w:rPr>
          <w:rFonts w:eastAsia="Calibri"/>
          <w:b/>
          <w:color w:val="808080" w:themeColor="background1" w:themeShade="80"/>
          <w:szCs w:val="20"/>
          <w:lang w:eastAsia="en-US"/>
        </w:rPr>
        <w:t xml:space="preserve"> statement</w:t>
      </w:r>
    </w:p>
    <w:tbl>
      <w:tblPr>
        <w:tblStyle w:val="TableGrid1"/>
        <w:tblW w:w="0" w:type="auto"/>
        <w:jc w:val="center"/>
        <w:tblLook w:val="04A0" w:firstRow="1" w:lastRow="0" w:firstColumn="1" w:lastColumn="0" w:noHBand="0" w:noVBand="1"/>
      </w:tblPr>
      <w:tblGrid>
        <w:gridCol w:w="9023"/>
      </w:tblGrid>
      <w:tr w:rsidR="00116318" w:rsidRPr="008720BC" w14:paraId="43C7EBC2" w14:textId="77777777" w:rsidTr="00DF115E">
        <w:trPr>
          <w:trHeight w:val="976"/>
          <w:jc w:val="center"/>
        </w:trPr>
        <w:tc>
          <w:tcPr>
            <w:tcW w:w="9023" w:type="dxa"/>
          </w:tcPr>
          <w:p w14:paraId="5E8F8AAD" w14:textId="008FAA5B" w:rsidR="00116318" w:rsidRPr="008720BC" w:rsidRDefault="009F5259" w:rsidP="00116318">
            <w:pPr>
              <w:spacing w:before="0" w:line="240" w:lineRule="auto"/>
              <w:rPr>
                <w:rFonts w:cs="Arial"/>
                <w:color w:val="808080" w:themeColor="background1" w:themeShade="80"/>
                <w:szCs w:val="20"/>
              </w:rPr>
            </w:pPr>
            <w:r w:rsidRPr="009F5259">
              <w:rPr>
                <w:rFonts w:cs="Arial"/>
                <w:color w:val="808080" w:themeColor="background1" w:themeShade="80"/>
                <w:szCs w:val="20"/>
              </w:rPr>
              <w:t>Please give details of why you wish the school to participate in the Work Group and why you believe that Mastery Readiness is suitable for your school. You should reference which of the eligibility criteria your school meets (listed above) (up to 250 words).</w:t>
            </w:r>
          </w:p>
        </w:tc>
      </w:tr>
      <w:tr w:rsidR="00116318" w:rsidRPr="008720BC" w14:paraId="6B214243" w14:textId="77777777" w:rsidTr="00DF115E">
        <w:trPr>
          <w:trHeight w:val="1125"/>
          <w:jc w:val="center"/>
        </w:trPr>
        <w:tc>
          <w:tcPr>
            <w:tcW w:w="9023" w:type="dxa"/>
          </w:tcPr>
          <w:p w14:paraId="7FAB5678" w14:textId="77777777" w:rsidR="00116318" w:rsidRPr="008720BC" w:rsidRDefault="00116318" w:rsidP="008720BC">
            <w:pPr>
              <w:spacing w:before="0" w:line="240" w:lineRule="auto"/>
              <w:jc w:val="center"/>
              <w:rPr>
                <w:color w:val="808080" w:themeColor="background1" w:themeShade="80"/>
                <w:szCs w:val="20"/>
              </w:rPr>
            </w:pPr>
          </w:p>
        </w:tc>
      </w:tr>
    </w:tbl>
    <w:p w14:paraId="62EA9483"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18468F27" w14:textId="13B2800D" w:rsidR="003F72C3" w:rsidRDefault="003F72C3">
      <w:pPr>
        <w:spacing w:before="0" w:line="240" w:lineRule="auto"/>
        <w:rPr>
          <w:rFonts w:eastAsia="Calibri"/>
          <w:b/>
          <w:bCs w:val="0"/>
          <w:color w:val="808080" w:themeColor="background1" w:themeShade="80"/>
          <w:szCs w:val="20"/>
          <w:lang w:val="en-US" w:eastAsia="en-US"/>
        </w:rPr>
      </w:pPr>
    </w:p>
    <w:p w14:paraId="0303CB7C" w14:textId="57DEC55E" w:rsidR="004B4722" w:rsidRPr="004B4722" w:rsidRDefault="004B4722" w:rsidP="004B4722">
      <w:pPr>
        <w:spacing w:before="0" w:line="276" w:lineRule="auto"/>
        <w:rPr>
          <w:rFonts w:eastAsia="Calibri"/>
          <w:b/>
          <w:bCs w:val="0"/>
          <w:color w:val="808080" w:themeColor="background1" w:themeShade="80"/>
          <w:szCs w:val="20"/>
          <w:lang w:val="en-US" w:eastAsia="en-US"/>
        </w:rPr>
      </w:pPr>
      <w:r w:rsidRPr="004B4722">
        <w:rPr>
          <w:rFonts w:eastAsia="Calibri"/>
          <w:b/>
          <w:bCs w:val="0"/>
          <w:color w:val="808080" w:themeColor="background1" w:themeShade="80"/>
          <w:szCs w:val="20"/>
          <w:lang w:val="en-US" w:eastAsia="en-US"/>
        </w:rPr>
        <w:t>Group Applications</w:t>
      </w:r>
    </w:p>
    <w:p w14:paraId="5C50571B" w14:textId="39F07264" w:rsidR="008720BC" w:rsidRPr="004B4722" w:rsidRDefault="004B4722" w:rsidP="004B4722">
      <w:pPr>
        <w:spacing w:before="0" w:line="276" w:lineRule="auto"/>
        <w:rPr>
          <w:rFonts w:eastAsia="Calibri"/>
          <w:color w:val="808080" w:themeColor="background1" w:themeShade="80"/>
          <w:szCs w:val="20"/>
          <w:lang w:val="en-US" w:eastAsia="en-US"/>
        </w:rPr>
      </w:pPr>
      <w:r w:rsidRPr="004B4722">
        <w:rPr>
          <w:rFonts w:eastAsia="Calibri"/>
          <w:color w:val="808080" w:themeColor="background1" w:themeShade="80"/>
          <w:szCs w:val="20"/>
          <w:lang w:val="en-US" w:eastAsia="en-US"/>
        </w:rPr>
        <w:t xml:space="preserve">There is the opportunity to engage in the </w:t>
      </w:r>
      <w:proofErr w:type="spellStart"/>
      <w:r w:rsidRPr="004B4722">
        <w:rPr>
          <w:rFonts w:eastAsia="Calibri"/>
          <w:color w:val="808080" w:themeColor="background1" w:themeShade="80"/>
          <w:szCs w:val="20"/>
          <w:lang w:val="en-US" w:eastAsia="en-US"/>
        </w:rPr>
        <w:t>programme</w:t>
      </w:r>
      <w:proofErr w:type="spellEnd"/>
      <w:r w:rsidRPr="004B4722">
        <w:rPr>
          <w:rFonts w:eastAsia="Calibri"/>
          <w:color w:val="808080" w:themeColor="background1" w:themeShade="80"/>
          <w:szCs w:val="20"/>
          <w:lang w:val="en-US" w:eastAsia="en-US"/>
        </w:rPr>
        <w:t xml:space="preserve"> with other schools that you already work with, for example as part of an Academy Trust or local cluster of schools. </w:t>
      </w:r>
      <w:r w:rsidRPr="000472FE">
        <w:rPr>
          <w:rFonts w:eastAsia="Calibri"/>
          <w:b/>
          <w:bCs w:val="0"/>
          <w:color w:val="808080" w:themeColor="background1" w:themeShade="80"/>
          <w:szCs w:val="20"/>
          <w:lang w:val="en-US" w:eastAsia="en-US"/>
        </w:rPr>
        <w:t>Each school must still make an individual application, but you can indicate below the schools you would like to be placed with.</w:t>
      </w:r>
      <w:r w:rsidRPr="004B4722">
        <w:rPr>
          <w:rFonts w:eastAsia="Calibri"/>
          <w:color w:val="808080" w:themeColor="background1" w:themeShade="80"/>
          <w:szCs w:val="20"/>
          <w:lang w:val="en-US" w:eastAsia="en-US"/>
        </w:rPr>
        <w:t xml:space="preserve"> Please note this request cannot be guaranteed but the Maths Hub will take it into consideration in the selection process.</w:t>
      </w:r>
    </w:p>
    <w:p w14:paraId="429352DF"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tbl>
      <w:tblPr>
        <w:tblStyle w:val="TableGrid1"/>
        <w:tblW w:w="0" w:type="auto"/>
        <w:jc w:val="center"/>
        <w:tblLook w:val="04A0" w:firstRow="1" w:lastRow="0" w:firstColumn="1" w:lastColumn="0" w:noHBand="0" w:noVBand="1"/>
      </w:tblPr>
      <w:tblGrid>
        <w:gridCol w:w="8980"/>
      </w:tblGrid>
      <w:tr w:rsidR="00F64178" w:rsidRPr="008720BC" w14:paraId="2B78B1E2" w14:textId="77777777" w:rsidTr="00775AE8">
        <w:trPr>
          <w:trHeight w:val="489"/>
          <w:jc w:val="center"/>
        </w:trPr>
        <w:tc>
          <w:tcPr>
            <w:tcW w:w="8980" w:type="dxa"/>
          </w:tcPr>
          <w:p w14:paraId="3DDEE80B" w14:textId="035C1DB6" w:rsidR="00F64178" w:rsidRPr="009D254D" w:rsidRDefault="00F64178" w:rsidP="009D254D">
            <w:pPr>
              <w:spacing w:before="0" w:line="240" w:lineRule="auto"/>
              <w:rPr>
                <w:rFonts w:cs="Arial"/>
                <w:color w:val="595959" w:themeColor="text1" w:themeTint="A6"/>
                <w:szCs w:val="20"/>
              </w:rPr>
            </w:pPr>
            <w:r w:rsidRPr="009D254D">
              <w:rPr>
                <w:rFonts w:cs="Arial"/>
                <w:color w:val="595959" w:themeColor="text1" w:themeTint="A6"/>
              </w:rPr>
              <w:t>We wish to be considered as part of a group application: Yes/No</w:t>
            </w:r>
          </w:p>
        </w:tc>
      </w:tr>
      <w:tr w:rsidR="00F64178" w:rsidRPr="008720BC" w14:paraId="33453FEF" w14:textId="77777777" w:rsidTr="00775AE8">
        <w:trPr>
          <w:trHeight w:val="489"/>
          <w:jc w:val="center"/>
        </w:trPr>
        <w:tc>
          <w:tcPr>
            <w:tcW w:w="8980" w:type="dxa"/>
          </w:tcPr>
          <w:p w14:paraId="504CF44E" w14:textId="7FEC87E9" w:rsidR="00F64178" w:rsidRPr="009D254D" w:rsidRDefault="00F64178" w:rsidP="009D254D">
            <w:pPr>
              <w:spacing w:before="0" w:line="240" w:lineRule="auto"/>
              <w:rPr>
                <w:rFonts w:cs="Arial"/>
                <w:color w:val="595959" w:themeColor="text1" w:themeTint="A6"/>
                <w:szCs w:val="20"/>
              </w:rPr>
            </w:pPr>
            <w:r w:rsidRPr="009D254D">
              <w:rPr>
                <w:rFonts w:cs="Arial"/>
                <w:color w:val="595959" w:themeColor="text1" w:themeTint="A6"/>
              </w:rPr>
              <w:t>Please name the schools you would like to be placed with:</w:t>
            </w:r>
          </w:p>
        </w:tc>
      </w:tr>
      <w:tr w:rsidR="00F64178" w:rsidRPr="008720BC" w14:paraId="1C07B8DF" w14:textId="77777777" w:rsidTr="00775AE8">
        <w:trPr>
          <w:trHeight w:val="489"/>
          <w:jc w:val="center"/>
        </w:trPr>
        <w:tc>
          <w:tcPr>
            <w:tcW w:w="8980" w:type="dxa"/>
          </w:tcPr>
          <w:p w14:paraId="6C291C7D" w14:textId="77777777" w:rsidR="009D254D" w:rsidRPr="009D254D" w:rsidRDefault="009D254D" w:rsidP="009D254D">
            <w:pPr>
              <w:pStyle w:val="NoSpacing"/>
              <w:rPr>
                <w:rFonts w:cs="Arial"/>
                <w:color w:val="595959" w:themeColor="text1" w:themeTint="A6"/>
              </w:rPr>
            </w:pPr>
            <w:r w:rsidRPr="009D254D">
              <w:rPr>
                <w:rFonts w:cs="Arial"/>
                <w:color w:val="595959" w:themeColor="text1" w:themeTint="A6"/>
              </w:rPr>
              <w:t>Please describe your relationship to the schools named above:</w:t>
            </w:r>
          </w:p>
          <w:p w14:paraId="4F200FB7" w14:textId="77777777" w:rsidR="00F64178" w:rsidRPr="009D254D" w:rsidRDefault="00F64178" w:rsidP="009D254D">
            <w:pPr>
              <w:spacing w:before="0" w:line="240" w:lineRule="auto"/>
              <w:rPr>
                <w:rFonts w:cs="Arial"/>
                <w:color w:val="595959" w:themeColor="text1" w:themeTint="A6"/>
                <w:szCs w:val="20"/>
              </w:rPr>
            </w:pPr>
          </w:p>
        </w:tc>
      </w:tr>
    </w:tbl>
    <w:p w14:paraId="112A87C5" w14:textId="6DE2A852" w:rsidR="008720BC" w:rsidRDefault="008720BC" w:rsidP="008720BC">
      <w:pPr>
        <w:spacing w:before="0" w:line="276" w:lineRule="auto"/>
        <w:rPr>
          <w:rFonts w:eastAsia="Calibri"/>
          <w:b/>
          <w:bCs w:val="0"/>
          <w:color w:val="808080" w:themeColor="background1" w:themeShade="80"/>
          <w:szCs w:val="20"/>
          <w:lang w:val="en-US" w:eastAsia="en-US"/>
        </w:rPr>
      </w:pPr>
    </w:p>
    <w:p w14:paraId="2B603705" w14:textId="77777777" w:rsidR="007F7638" w:rsidRPr="008720BC" w:rsidRDefault="007F7638" w:rsidP="008720BC">
      <w:pPr>
        <w:spacing w:before="0" w:line="276" w:lineRule="auto"/>
        <w:rPr>
          <w:rFonts w:eastAsia="Calibri"/>
          <w:b/>
          <w:bCs w:val="0"/>
          <w:color w:val="808080" w:themeColor="background1" w:themeShade="80"/>
          <w:szCs w:val="20"/>
          <w:lang w:val="en-US" w:eastAsia="en-US"/>
        </w:rPr>
      </w:pPr>
    </w:p>
    <w:p w14:paraId="253E6B83" w14:textId="00319EDE" w:rsidR="007F7638" w:rsidRPr="007F7638" w:rsidRDefault="007F7638" w:rsidP="007F7638">
      <w:pPr>
        <w:spacing w:before="0" w:line="240" w:lineRule="auto"/>
        <w:rPr>
          <w:rFonts w:eastAsia="Calibri"/>
          <w:b/>
          <w:bCs w:val="0"/>
          <w:color w:val="808080" w:themeColor="background1" w:themeShade="80"/>
          <w:szCs w:val="20"/>
          <w:lang w:val="en-US" w:eastAsia="en-US"/>
        </w:rPr>
      </w:pPr>
      <w:r w:rsidRPr="007F7638">
        <w:rPr>
          <w:rFonts w:eastAsia="Calibri"/>
          <w:b/>
          <w:bCs w:val="0"/>
          <w:color w:val="808080" w:themeColor="background1" w:themeShade="80"/>
          <w:szCs w:val="20"/>
          <w:lang w:val="en-US" w:eastAsia="en-US"/>
        </w:rPr>
        <w:t xml:space="preserve">Confirmation of school commitment (electronic signatures) </w:t>
      </w:r>
    </w:p>
    <w:p w14:paraId="66AF405A" w14:textId="77777777" w:rsidR="007F7638" w:rsidRPr="000F04AF" w:rsidRDefault="007F7638" w:rsidP="007F7638">
      <w:pPr>
        <w:spacing w:before="0" w:line="240" w:lineRule="auto"/>
        <w:rPr>
          <w:rFonts w:eastAsia="Calibri"/>
          <w:color w:val="808080" w:themeColor="background1" w:themeShade="80"/>
          <w:szCs w:val="20"/>
          <w:lang w:val="en-US" w:eastAsia="en-US"/>
        </w:rPr>
      </w:pPr>
      <w:r w:rsidRPr="000F04AF">
        <w:rPr>
          <w:rFonts w:eastAsia="Calibri"/>
          <w:color w:val="808080" w:themeColor="background1" w:themeShade="80"/>
          <w:szCs w:val="20"/>
          <w:lang w:val="en-US" w:eastAsia="en-US"/>
        </w:rPr>
        <w:t>If we are chosen to participate in the Work Group, we understand and commit to the following expectations:</w:t>
      </w:r>
    </w:p>
    <w:p w14:paraId="2827B7BD" w14:textId="2E0DE5B0" w:rsidR="006017BC" w:rsidRPr="006017BC" w:rsidRDefault="007F7638" w:rsidP="006017BC">
      <w:pPr>
        <w:spacing w:before="0" w:line="240" w:lineRule="auto"/>
        <w:ind w:left="426" w:hanging="426"/>
        <w:rPr>
          <w:rFonts w:eastAsia="Calibri"/>
          <w:color w:val="808080" w:themeColor="background1" w:themeShade="80"/>
          <w:szCs w:val="20"/>
          <w:lang w:val="en-US" w:eastAsia="en-US"/>
        </w:rPr>
      </w:pPr>
      <w:r w:rsidRPr="000F04AF">
        <w:rPr>
          <w:rFonts w:eastAsia="Calibri"/>
          <w:color w:val="808080" w:themeColor="background1" w:themeShade="80"/>
          <w:szCs w:val="20"/>
          <w:lang w:val="en-US" w:eastAsia="en-US"/>
        </w:rPr>
        <w:t>•</w:t>
      </w:r>
      <w:r w:rsidRPr="000F04AF">
        <w:rPr>
          <w:rFonts w:eastAsia="Calibri"/>
          <w:color w:val="808080" w:themeColor="background1" w:themeShade="80"/>
          <w:szCs w:val="20"/>
          <w:lang w:val="en-US" w:eastAsia="en-US"/>
        </w:rPr>
        <w:tab/>
      </w:r>
      <w:r w:rsidR="006017BC" w:rsidRPr="006017BC">
        <w:rPr>
          <w:rFonts w:eastAsia="Calibri"/>
          <w:color w:val="808080" w:themeColor="background1" w:themeShade="80"/>
          <w:szCs w:val="20"/>
          <w:lang w:val="en-US" w:eastAsia="en-US"/>
        </w:rPr>
        <w:t xml:space="preserve">The lead teachers will participate in half termly workshops with the Mastery Readiness Lead and work towards completing actions from a mutually agreed action plan. </w:t>
      </w:r>
    </w:p>
    <w:p w14:paraId="16C0A3D5" w14:textId="77777777" w:rsidR="006017BC" w:rsidRPr="006017BC" w:rsidRDefault="006017BC" w:rsidP="006017BC">
      <w:pPr>
        <w:spacing w:before="0" w:line="240" w:lineRule="auto"/>
        <w:ind w:left="426" w:hanging="426"/>
        <w:rPr>
          <w:rFonts w:eastAsia="Calibri"/>
          <w:color w:val="808080" w:themeColor="background1" w:themeShade="80"/>
          <w:szCs w:val="20"/>
          <w:lang w:val="en-US" w:eastAsia="en-US"/>
        </w:rPr>
      </w:pPr>
      <w:r w:rsidRPr="006017BC">
        <w:rPr>
          <w:rFonts w:eastAsia="Calibri"/>
          <w:color w:val="808080" w:themeColor="background1" w:themeShade="80"/>
          <w:szCs w:val="20"/>
          <w:lang w:val="en-US" w:eastAsia="en-US"/>
        </w:rPr>
        <w:t>•</w:t>
      </w:r>
      <w:r w:rsidRPr="006017BC">
        <w:rPr>
          <w:rFonts w:eastAsia="Calibri"/>
          <w:color w:val="808080" w:themeColor="background1" w:themeShade="80"/>
          <w:szCs w:val="20"/>
          <w:lang w:val="en-US" w:eastAsia="en-US"/>
        </w:rPr>
        <w:tab/>
        <w:t xml:space="preserve">The lead teachers will be released to work with the Mastery Readiness Lead for half-day school visits, each half term. </w:t>
      </w:r>
    </w:p>
    <w:p w14:paraId="7759D181" w14:textId="77777777" w:rsidR="006017BC" w:rsidRPr="006017BC" w:rsidRDefault="006017BC" w:rsidP="006017BC">
      <w:pPr>
        <w:spacing w:before="0" w:line="240" w:lineRule="auto"/>
        <w:ind w:left="426" w:hanging="426"/>
        <w:rPr>
          <w:rFonts w:eastAsia="Calibri"/>
          <w:color w:val="808080" w:themeColor="background1" w:themeShade="80"/>
          <w:szCs w:val="20"/>
          <w:lang w:val="en-US" w:eastAsia="en-US"/>
        </w:rPr>
      </w:pPr>
      <w:r w:rsidRPr="006017BC">
        <w:rPr>
          <w:rFonts w:eastAsia="Calibri"/>
          <w:color w:val="808080" w:themeColor="background1" w:themeShade="80"/>
          <w:szCs w:val="20"/>
          <w:lang w:val="en-US" w:eastAsia="en-US"/>
        </w:rPr>
        <w:t>•</w:t>
      </w:r>
      <w:r w:rsidRPr="006017BC">
        <w:rPr>
          <w:rFonts w:eastAsia="Calibri"/>
          <w:color w:val="808080" w:themeColor="background1" w:themeShade="80"/>
          <w:szCs w:val="20"/>
          <w:lang w:val="en-US" w:eastAsia="en-US"/>
        </w:rPr>
        <w:tab/>
        <w:t xml:space="preserve">The </w:t>
      </w:r>
      <w:proofErr w:type="spellStart"/>
      <w:r w:rsidRPr="006017BC">
        <w:rPr>
          <w:rFonts w:eastAsia="Calibri"/>
          <w:color w:val="808080" w:themeColor="background1" w:themeShade="80"/>
          <w:szCs w:val="20"/>
          <w:lang w:val="en-US" w:eastAsia="en-US"/>
        </w:rPr>
        <w:t>headteacher</w:t>
      </w:r>
      <w:proofErr w:type="spellEnd"/>
      <w:r w:rsidRPr="006017BC">
        <w:rPr>
          <w:rFonts w:eastAsia="Calibri"/>
          <w:color w:val="808080" w:themeColor="background1" w:themeShade="80"/>
          <w:szCs w:val="20"/>
          <w:lang w:val="en-US" w:eastAsia="en-US"/>
        </w:rPr>
        <w:t xml:space="preserve"> will meet with the Mastery Readiness Lead regularly during the bespoke school visits.</w:t>
      </w:r>
    </w:p>
    <w:p w14:paraId="4BC74BBB" w14:textId="72A495C5" w:rsidR="006017BC" w:rsidRPr="006017BC" w:rsidRDefault="006017BC" w:rsidP="006017BC">
      <w:pPr>
        <w:spacing w:before="0" w:line="240" w:lineRule="auto"/>
        <w:ind w:left="426" w:hanging="426"/>
        <w:rPr>
          <w:rFonts w:eastAsia="Calibri"/>
          <w:color w:val="808080" w:themeColor="background1" w:themeShade="80"/>
          <w:szCs w:val="20"/>
          <w:lang w:val="en-US" w:eastAsia="en-US"/>
        </w:rPr>
      </w:pPr>
      <w:r w:rsidRPr="006017BC">
        <w:rPr>
          <w:rFonts w:eastAsia="Calibri"/>
          <w:color w:val="808080" w:themeColor="background1" w:themeShade="80"/>
          <w:szCs w:val="20"/>
          <w:lang w:val="en-US" w:eastAsia="en-US"/>
        </w:rPr>
        <w:t>•</w:t>
      </w:r>
      <w:r w:rsidRPr="006017BC">
        <w:rPr>
          <w:rFonts w:eastAsia="Calibri"/>
          <w:color w:val="808080" w:themeColor="background1" w:themeShade="80"/>
          <w:szCs w:val="20"/>
          <w:lang w:val="en-US" w:eastAsia="en-US"/>
        </w:rPr>
        <w:tab/>
        <w:t xml:space="preserve">The school will introduce a vision for implementing teaching for mastery approaches across the school and will actively work on an action plan in order for the school to be </w:t>
      </w:r>
      <w:r w:rsidR="00517D8B">
        <w:rPr>
          <w:rFonts w:eastAsia="Calibri"/>
          <w:color w:val="808080" w:themeColor="background1" w:themeShade="80"/>
          <w:szCs w:val="20"/>
          <w:lang w:val="en-US" w:eastAsia="en-US"/>
        </w:rPr>
        <w:t>Mastery Ready by the end of 202</w:t>
      </w:r>
      <w:r w:rsidR="00D30A83">
        <w:rPr>
          <w:rFonts w:eastAsia="Calibri"/>
          <w:color w:val="808080" w:themeColor="background1" w:themeShade="80"/>
          <w:szCs w:val="20"/>
          <w:lang w:val="en-US" w:eastAsia="en-US"/>
        </w:rPr>
        <w:t>3/24</w:t>
      </w:r>
      <w:r w:rsidRPr="006017BC">
        <w:rPr>
          <w:rFonts w:eastAsia="Calibri"/>
          <w:color w:val="808080" w:themeColor="background1" w:themeShade="80"/>
          <w:szCs w:val="20"/>
          <w:lang w:val="en-US" w:eastAsia="en-US"/>
        </w:rPr>
        <w:t xml:space="preserve">. This could include introducing or developing collaborative, in-school professional development models to support all teachers and teaching assistants. </w:t>
      </w:r>
    </w:p>
    <w:p w14:paraId="37B1272A" w14:textId="77777777" w:rsidR="006017BC" w:rsidRPr="006017BC" w:rsidRDefault="006017BC" w:rsidP="006017BC">
      <w:pPr>
        <w:spacing w:before="0" w:line="240" w:lineRule="auto"/>
        <w:ind w:left="426" w:hanging="426"/>
        <w:rPr>
          <w:rFonts w:eastAsia="Calibri"/>
          <w:color w:val="808080" w:themeColor="background1" w:themeShade="80"/>
          <w:szCs w:val="20"/>
          <w:lang w:val="en-US" w:eastAsia="en-US"/>
        </w:rPr>
      </w:pPr>
      <w:r w:rsidRPr="006017BC">
        <w:rPr>
          <w:rFonts w:eastAsia="Calibri"/>
          <w:color w:val="808080" w:themeColor="background1" w:themeShade="80"/>
          <w:szCs w:val="20"/>
          <w:lang w:val="en-US" w:eastAsia="en-US"/>
        </w:rPr>
        <w:t>•</w:t>
      </w:r>
      <w:r w:rsidRPr="006017BC">
        <w:rPr>
          <w:rFonts w:eastAsia="Calibri"/>
          <w:color w:val="808080" w:themeColor="background1" w:themeShade="80"/>
          <w:szCs w:val="20"/>
          <w:lang w:val="en-US" w:eastAsia="en-US"/>
        </w:rPr>
        <w:tab/>
        <w:t>The school will provide any reports required by the Maths Hub and participate in any evaluation processes required.</w:t>
      </w:r>
    </w:p>
    <w:p w14:paraId="57CDA894" w14:textId="1228C82E" w:rsidR="008720BC" w:rsidRPr="008720BC" w:rsidRDefault="006017BC" w:rsidP="006017BC">
      <w:pPr>
        <w:spacing w:before="0" w:line="240" w:lineRule="auto"/>
        <w:ind w:left="426" w:hanging="426"/>
        <w:rPr>
          <w:rFonts w:eastAsia="Calibri"/>
          <w:bCs w:val="0"/>
          <w:color w:val="808080" w:themeColor="background1" w:themeShade="80"/>
          <w:szCs w:val="20"/>
          <w:lang w:val="en-US" w:eastAsia="en-US"/>
        </w:rPr>
      </w:pPr>
      <w:r w:rsidRPr="006017BC">
        <w:rPr>
          <w:rFonts w:eastAsia="Calibri"/>
          <w:color w:val="808080" w:themeColor="background1" w:themeShade="80"/>
          <w:szCs w:val="20"/>
          <w:lang w:val="en-US" w:eastAsia="en-US"/>
        </w:rPr>
        <w:t>•</w:t>
      </w:r>
      <w:r w:rsidRPr="006017BC">
        <w:rPr>
          <w:rFonts w:eastAsia="Calibri"/>
          <w:color w:val="808080" w:themeColor="background1" w:themeShade="80"/>
          <w:szCs w:val="20"/>
          <w:lang w:val="en-US" w:eastAsia="en-US"/>
        </w:rPr>
        <w:tab/>
        <w:t>The school will continue to work with other schools in the Teaching for Mast</w:t>
      </w:r>
      <w:r w:rsidR="00517D8B">
        <w:rPr>
          <w:rFonts w:eastAsia="Calibri"/>
          <w:color w:val="808080" w:themeColor="background1" w:themeShade="80"/>
          <w:szCs w:val="20"/>
          <w:lang w:val="en-US" w:eastAsia="en-US"/>
        </w:rPr>
        <w:t>ery Work Group for the year 2023/24</w:t>
      </w:r>
      <w:r w:rsidRPr="006017BC">
        <w:rPr>
          <w:rFonts w:eastAsia="Calibri"/>
          <w:color w:val="808080" w:themeColor="background1" w:themeShade="80"/>
          <w:szCs w:val="20"/>
          <w:lang w:val="en-US" w:eastAsia="en-US"/>
        </w:rPr>
        <w:t xml:space="preserve"> and beyond.</w:t>
      </w:r>
    </w:p>
    <w:p w14:paraId="569B6FAB" w14:textId="77777777" w:rsidR="008720BC" w:rsidRPr="008720BC" w:rsidRDefault="008720BC" w:rsidP="008720BC">
      <w:pPr>
        <w:spacing w:before="0" w:line="276" w:lineRule="auto"/>
        <w:ind w:left="720"/>
        <w:contextualSpacing/>
        <w:rPr>
          <w:rFonts w:eastAsia="Calibri"/>
          <w:bCs w:val="0"/>
          <w:color w:val="808080" w:themeColor="background1" w:themeShade="80"/>
          <w:szCs w:val="20"/>
          <w:lang w:val="en-US" w:eastAsia="en-US"/>
        </w:rPr>
      </w:pPr>
    </w:p>
    <w:tbl>
      <w:tblPr>
        <w:tblStyle w:val="TableGrid1"/>
        <w:tblW w:w="0" w:type="auto"/>
        <w:tblInd w:w="108" w:type="dxa"/>
        <w:tblLook w:val="04A0" w:firstRow="1" w:lastRow="0" w:firstColumn="1" w:lastColumn="0" w:noHBand="0" w:noVBand="1"/>
      </w:tblPr>
      <w:tblGrid>
        <w:gridCol w:w="2552"/>
        <w:gridCol w:w="6350"/>
      </w:tblGrid>
      <w:tr w:rsidR="008720BC" w:rsidRPr="008720BC" w14:paraId="238DF19B" w14:textId="77777777" w:rsidTr="005A7612">
        <w:tc>
          <w:tcPr>
            <w:tcW w:w="2552" w:type="dxa"/>
            <w:vAlign w:val="center"/>
          </w:tcPr>
          <w:p w14:paraId="2417D2BB" w14:textId="13015016" w:rsidR="008720BC" w:rsidRPr="008720BC" w:rsidRDefault="008720BC" w:rsidP="008720BC">
            <w:pPr>
              <w:spacing w:before="60" w:after="60" w:line="276" w:lineRule="auto"/>
              <w:rPr>
                <w:rFonts w:cs="Arial"/>
                <w:color w:val="808080" w:themeColor="background1" w:themeShade="80"/>
                <w:szCs w:val="20"/>
              </w:rPr>
            </w:pPr>
            <w:proofErr w:type="spellStart"/>
            <w:r w:rsidRPr="008720BC">
              <w:rPr>
                <w:rFonts w:cs="Arial"/>
                <w:color w:val="808080" w:themeColor="background1" w:themeShade="80"/>
                <w:szCs w:val="20"/>
              </w:rPr>
              <w:t>Headteacher</w:t>
            </w:r>
            <w:proofErr w:type="spellEnd"/>
          </w:p>
        </w:tc>
        <w:tc>
          <w:tcPr>
            <w:tcW w:w="6350" w:type="dxa"/>
            <w:vAlign w:val="center"/>
          </w:tcPr>
          <w:p w14:paraId="40FC2115" w14:textId="0AB0D947" w:rsidR="008720BC" w:rsidRPr="008720BC" w:rsidRDefault="008720BC" w:rsidP="008720BC">
            <w:pPr>
              <w:spacing w:before="60" w:after="60" w:line="276" w:lineRule="auto"/>
              <w:rPr>
                <w:rFonts w:cs="Arial"/>
                <w:i/>
                <w:color w:val="808080" w:themeColor="background1" w:themeShade="80"/>
                <w:szCs w:val="20"/>
              </w:rPr>
            </w:pPr>
            <w:r w:rsidRPr="008720BC">
              <w:rPr>
                <w:rFonts w:cs="Arial"/>
                <w:i/>
                <w:color w:val="808080" w:themeColor="background1" w:themeShade="80"/>
                <w:szCs w:val="20"/>
              </w:rPr>
              <w:t xml:space="preserve">Signature of </w:t>
            </w:r>
            <w:proofErr w:type="spellStart"/>
            <w:r w:rsidRPr="008720BC">
              <w:rPr>
                <w:rFonts w:cs="Arial"/>
                <w:i/>
                <w:color w:val="808080" w:themeColor="background1" w:themeShade="80"/>
                <w:szCs w:val="20"/>
              </w:rPr>
              <w:t>headteacher</w:t>
            </w:r>
            <w:proofErr w:type="spellEnd"/>
          </w:p>
        </w:tc>
      </w:tr>
      <w:tr w:rsidR="008720BC" w:rsidRPr="008720BC" w14:paraId="15695992" w14:textId="77777777" w:rsidTr="005A7612">
        <w:tc>
          <w:tcPr>
            <w:tcW w:w="2552" w:type="dxa"/>
            <w:vAlign w:val="center"/>
          </w:tcPr>
          <w:p w14:paraId="11B9B82A" w14:textId="06627ADB" w:rsidR="008720BC" w:rsidRPr="008720BC" w:rsidRDefault="00E80E67" w:rsidP="008720BC">
            <w:pPr>
              <w:spacing w:before="60" w:after="60" w:line="276" w:lineRule="auto"/>
              <w:rPr>
                <w:rFonts w:cs="Arial"/>
                <w:color w:val="808080" w:themeColor="background1" w:themeShade="80"/>
                <w:szCs w:val="20"/>
              </w:rPr>
            </w:pPr>
            <w:r>
              <w:rPr>
                <w:rFonts w:cs="Arial"/>
                <w:color w:val="808080" w:themeColor="background1" w:themeShade="80"/>
                <w:szCs w:val="20"/>
              </w:rPr>
              <w:t>Lead</w:t>
            </w:r>
            <w:r w:rsidR="008720BC" w:rsidRPr="008720BC">
              <w:rPr>
                <w:rFonts w:cs="Arial"/>
                <w:color w:val="808080" w:themeColor="background1" w:themeShade="80"/>
                <w:szCs w:val="20"/>
              </w:rPr>
              <w:t xml:space="preserve"> </w:t>
            </w:r>
            <w:r w:rsidR="000301B1">
              <w:rPr>
                <w:rFonts w:cs="Arial"/>
                <w:color w:val="808080" w:themeColor="background1" w:themeShade="80"/>
                <w:szCs w:val="20"/>
              </w:rPr>
              <w:t>t</w:t>
            </w:r>
            <w:r w:rsidR="008720BC" w:rsidRPr="008720BC">
              <w:rPr>
                <w:rFonts w:cs="Arial"/>
                <w:color w:val="808080" w:themeColor="background1" w:themeShade="80"/>
                <w:szCs w:val="20"/>
              </w:rPr>
              <w:t>eacher 1</w:t>
            </w:r>
          </w:p>
        </w:tc>
        <w:tc>
          <w:tcPr>
            <w:tcW w:w="6350" w:type="dxa"/>
            <w:vAlign w:val="center"/>
          </w:tcPr>
          <w:p w14:paraId="1CDAEAAB" w14:textId="2F3EA730" w:rsidR="008720BC" w:rsidRPr="008720BC" w:rsidRDefault="008720BC" w:rsidP="008720BC">
            <w:pPr>
              <w:spacing w:before="60" w:after="60" w:line="276" w:lineRule="auto"/>
              <w:rPr>
                <w:rFonts w:cs="Arial"/>
                <w:i/>
                <w:color w:val="808080" w:themeColor="background1" w:themeShade="80"/>
                <w:szCs w:val="20"/>
              </w:rPr>
            </w:pPr>
            <w:r w:rsidRPr="008720BC">
              <w:rPr>
                <w:rFonts w:cs="Arial"/>
                <w:i/>
                <w:color w:val="808080" w:themeColor="background1" w:themeShade="80"/>
                <w:szCs w:val="20"/>
              </w:rPr>
              <w:t xml:space="preserve">Signature of </w:t>
            </w:r>
            <w:r w:rsidR="000301B1">
              <w:rPr>
                <w:rFonts w:cs="Arial"/>
                <w:i/>
                <w:color w:val="808080" w:themeColor="background1" w:themeShade="80"/>
                <w:szCs w:val="20"/>
              </w:rPr>
              <w:t>l</w:t>
            </w:r>
            <w:r w:rsidR="00E80E67">
              <w:rPr>
                <w:rFonts w:cs="Arial"/>
                <w:i/>
                <w:color w:val="808080" w:themeColor="background1" w:themeShade="80"/>
                <w:szCs w:val="20"/>
              </w:rPr>
              <w:t>ead</w:t>
            </w:r>
            <w:r w:rsidRPr="008720BC">
              <w:rPr>
                <w:rFonts w:cs="Arial"/>
                <w:i/>
                <w:color w:val="808080" w:themeColor="background1" w:themeShade="80"/>
                <w:szCs w:val="20"/>
              </w:rPr>
              <w:t xml:space="preserve"> </w:t>
            </w:r>
            <w:r w:rsidR="000301B1">
              <w:rPr>
                <w:rFonts w:cs="Arial"/>
                <w:i/>
                <w:color w:val="808080" w:themeColor="background1" w:themeShade="80"/>
                <w:szCs w:val="20"/>
              </w:rPr>
              <w:t>t</w:t>
            </w:r>
            <w:r w:rsidRPr="008720BC">
              <w:rPr>
                <w:rFonts w:cs="Arial"/>
                <w:i/>
                <w:color w:val="808080" w:themeColor="background1" w:themeShade="80"/>
                <w:szCs w:val="20"/>
              </w:rPr>
              <w:t>eacher 1</w:t>
            </w:r>
          </w:p>
        </w:tc>
      </w:tr>
      <w:tr w:rsidR="008720BC" w:rsidRPr="008720BC" w14:paraId="74030A55" w14:textId="77777777" w:rsidTr="005A7612">
        <w:tc>
          <w:tcPr>
            <w:tcW w:w="2552" w:type="dxa"/>
            <w:vAlign w:val="center"/>
          </w:tcPr>
          <w:p w14:paraId="059DF967" w14:textId="79FB62F7" w:rsidR="008720BC" w:rsidRPr="008720BC" w:rsidRDefault="00E80E67" w:rsidP="008720BC">
            <w:pPr>
              <w:spacing w:before="60" w:after="60" w:line="276" w:lineRule="auto"/>
              <w:rPr>
                <w:rFonts w:cs="Arial"/>
                <w:color w:val="808080" w:themeColor="background1" w:themeShade="80"/>
                <w:szCs w:val="20"/>
              </w:rPr>
            </w:pPr>
            <w:r>
              <w:rPr>
                <w:rFonts w:cs="Arial"/>
                <w:color w:val="808080" w:themeColor="background1" w:themeShade="80"/>
                <w:szCs w:val="20"/>
              </w:rPr>
              <w:t>Lead</w:t>
            </w:r>
            <w:r w:rsidR="008720BC" w:rsidRPr="008720BC">
              <w:rPr>
                <w:rFonts w:cs="Arial"/>
                <w:color w:val="808080" w:themeColor="background1" w:themeShade="80"/>
                <w:szCs w:val="20"/>
              </w:rPr>
              <w:t xml:space="preserve"> </w:t>
            </w:r>
            <w:r w:rsidR="000301B1">
              <w:rPr>
                <w:rFonts w:cs="Arial"/>
                <w:color w:val="808080" w:themeColor="background1" w:themeShade="80"/>
                <w:szCs w:val="20"/>
              </w:rPr>
              <w:t>t</w:t>
            </w:r>
            <w:r w:rsidR="008720BC" w:rsidRPr="008720BC">
              <w:rPr>
                <w:rFonts w:cs="Arial"/>
                <w:color w:val="808080" w:themeColor="background1" w:themeShade="80"/>
                <w:szCs w:val="20"/>
              </w:rPr>
              <w:t>eacher 2</w:t>
            </w:r>
          </w:p>
        </w:tc>
        <w:tc>
          <w:tcPr>
            <w:tcW w:w="6350" w:type="dxa"/>
            <w:vAlign w:val="center"/>
          </w:tcPr>
          <w:p w14:paraId="1875A336" w14:textId="3A6A0B01" w:rsidR="008720BC" w:rsidRPr="008720BC" w:rsidRDefault="008720BC" w:rsidP="008720BC">
            <w:pPr>
              <w:spacing w:before="60" w:after="60" w:line="276" w:lineRule="auto"/>
              <w:rPr>
                <w:rFonts w:cs="Arial"/>
                <w:color w:val="808080" w:themeColor="background1" w:themeShade="80"/>
                <w:szCs w:val="20"/>
              </w:rPr>
            </w:pPr>
            <w:r w:rsidRPr="008720BC">
              <w:rPr>
                <w:rFonts w:cs="Arial"/>
                <w:i/>
                <w:color w:val="808080" w:themeColor="background1" w:themeShade="80"/>
                <w:szCs w:val="20"/>
              </w:rPr>
              <w:t xml:space="preserve">Signature of </w:t>
            </w:r>
            <w:r w:rsidR="000301B1">
              <w:rPr>
                <w:rFonts w:cs="Arial"/>
                <w:i/>
                <w:color w:val="808080" w:themeColor="background1" w:themeShade="80"/>
                <w:szCs w:val="20"/>
              </w:rPr>
              <w:t>l</w:t>
            </w:r>
            <w:r w:rsidR="00E80E67">
              <w:rPr>
                <w:rFonts w:cs="Arial"/>
                <w:i/>
                <w:color w:val="808080" w:themeColor="background1" w:themeShade="80"/>
                <w:szCs w:val="20"/>
              </w:rPr>
              <w:t>ead</w:t>
            </w:r>
            <w:r w:rsidRPr="008720BC">
              <w:rPr>
                <w:rFonts w:cs="Arial"/>
                <w:i/>
                <w:color w:val="808080" w:themeColor="background1" w:themeShade="80"/>
                <w:szCs w:val="20"/>
              </w:rPr>
              <w:t xml:space="preserve"> </w:t>
            </w:r>
            <w:r w:rsidR="000301B1">
              <w:rPr>
                <w:rFonts w:cs="Arial"/>
                <w:i/>
                <w:color w:val="808080" w:themeColor="background1" w:themeShade="80"/>
                <w:szCs w:val="20"/>
              </w:rPr>
              <w:t>t</w:t>
            </w:r>
            <w:r w:rsidRPr="008720BC">
              <w:rPr>
                <w:rFonts w:cs="Arial"/>
                <w:i/>
                <w:color w:val="808080" w:themeColor="background1" w:themeShade="80"/>
                <w:szCs w:val="20"/>
              </w:rPr>
              <w:t>eacher 2</w:t>
            </w:r>
          </w:p>
        </w:tc>
      </w:tr>
    </w:tbl>
    <w:p w14:paraId="33B0562A" w14:textId="77777777" w:rsidR="008720BC" w:rsidRPr="008720BC" w:rsidRDefault="008720BC" w:rsidP="008720BC">
      <w:pPr>
        <w:spacing w:before="0" w:line="276" w:lineRule="auto"/>
        <w:rPr>
          <w:rFonts w:eastAsia="Calibri"/>
          <w:bCs w:val="0"/>
          <w:i/>
          <w:color w:val="808080" w:themeColor="background1" w:themeShade="80"/>
          <w:szCs w:val="20"/>
          <w:lang w:val="en-US" w:eastAsia="en-US"/>
        </w:rPr>
      </w:pPr>
    </w:p>
    <w:p w14:paraId="0EE669B2" w14:textId="2C3E62D3" w:rsidR="008720BC" w:rsidRPr="008720BC" w:rsidRDefault="00B67A66" w:rsidP="008720BC">
      <w:pPr>
        <w:spacing w:before="0" w:line="276" w:lineRule="auto"/>
        <w:rPr>
          <w:rFonts w:eastAsia="Calibri"/>
          <w:bCs w:val="0"/>
          <w:color w:val="808080" w:themeColor="background1" w:themeShade="80"/>
          <w:szCs w:val="20"/>
          <w:lang w:eastAsia="en-US"/>
        </w:rPr>
      </w:pPr>
      <w:r>
        <w:rPr>
          <w:rFonts w:eastAsia="Calibri"/>
          <w:bCs w:val="0"/>
          <w:i/>
          <w:color w:val="808080" w:themeColor="background1" w:themeShade="80"/>
          <w:szCs w:val="20"/>
          <w:lang w:val="en-US" w:eastAsia="en-US"/>
        </w:rPr>
        <w:t>(Note: When the form is emailed,</w:t>
      </w:r>
      <w:r w:rsidR="008720BC" w:rsidRPr="008720BC">
        <w:rPr>
          <w:rFonts w:eastAsia="Calibri"/>
          <w:bCs w:val="0"/>
          <w:i/>
          <w:color w:val="808080" w:themeColor="background1" w:themeShade="80"/>
          <w:szCs w:val="20"/>
          <w:lang w:val="en-US" w:eastAsia="en-US"/>
        </w:rPr>
        <w:t xml:space="preserve"> please copy all those above in confirmation of their electronic signature.)</w:t>
      </w:r>
    </w:p>
    <w:p w14:paraId="2E285831" w14:textId="041C4FE6" w:rsidR="0018237B" w:rsidRPr="008720BC" w:rsidRDefault="0018237B" w:rsidP="00DF61CD">
      <w:pPr>
        <w:rPr>
          <w:color w:val="808080" w:themeColor="background1" w:themeShade="80"/>
          <w:szCs w:val="20"/>
        </w:rPr>
      </w:pPr>
      <w:r w:rsidRPr="008720BC">
        <w:rPr>
          <w:color w:val="808080" w:themeColor="background1" w:themeShade="80"/>
          <w:szCs w:val="20"/>
        </w:rPr>
        <w:br w:type="page"/>
      </w:r>
    </w:p>
    <w:p w14:paraId="1F43CBCE" w14:textId="1C2F5F8D" w:rsidR="0018237B" w:rsidRDefault="0018237B" w:rsidP="0018237B">
      <w:pPr>
        <w:pStyle w:val="Subtitle"/>
      </w:pPr>
      <w:r>
        <w:t>Appendix: Names of Maths Hubs</w:t>
      </w:r>
    </w:p>
    <w:p w14:paraId="7A3C196F" w14:textId="6AE4CFCD" w:rsidR="009E35AA" w:rsidRPr="009E35AA" w:rsidRDefault="009E35AA" w:rsidP="009E35AA">
      <w:r w:rsidRPr="009E35AA">
        <w:t xml:space="preserve">The Maths Hubs look forward to hearing of your interest in joining the </w:t>
      </w:r>
      <w:r w:rsidR="008573D4">
        <w:t>teaching for mastery programme</w:t>
      </w:r>
      <w:r w:rsidRPr="009E35AA">
        <w:t xml:space="preserve">. </w:t>
      </w:r>
    </w:p>
    <w:p w14:paraId="607165DC" w14:textId="39C470A1" w:rsidR="0018237B" w:rsidRDefault="009E35AA" w:rsidP="0018237B">
      <w:pPr>
        <w:rPr>
          <w:lang w:val="en-US"/>
        </w:rPr>
      </w:pPr>
      <w:r w:rsidRPr="009E35AA">
        <w:t>Below is a list of the 40 Maths Hubs</w:t>
      </w:r>
      <w:r>
        <w:t xml:space="preserve"> which cover the whole of England</w:t>
      </w:r>
      <w:r w:rsidRPr="009E35AA">
        <w:t xml:space="preserve">. Contact details for each Maths Hub can be found </w:t>
      </w:r>
      <w:r>
        <w:t xml:space="preserve">by searching for your local hub </w:t>
      </w:r>
      <w:r w:rsidRPr="00EF7016">
        <w:t xml:space="preserve">using </w:t>
      </w:r>
      <w:r>
        <w:t xml:space="preserve">the </w:t>
      </w:r>
      <w:hyperlink r:id="rId13" w:history="1">
        <w:r w:rsidRPr="00C077E6">
          <w:rPr>
            <w:rStyle w:val="Hyperlink"/>
            <w:lang w:val="en-US"/>
          </w:rPr>
          <w:t xml:space="preserve">search tool </w:t>
        </w:r>
        <w:r w:rsidRPr="00C84ACE">
          <w:rPr>
            <w:rStyle w:val="Hyperlink"/>
            <w:lang w:val="en-US"/>
          </w:rPr>
          <w:t>on the NCETM website</w:t>
        </w:r>
      </w:hyperlink>
      <w:r>
        <w:rPr>
          <w:lang w:val="en-US"/>
        </w:rPr>
        <w:t>.</w:t>
      </w:r>
    </w:p>
    <w:p w14:paraId="14E6FC46" w14:textId="77777777" w:rsidR="00611761" w:rsidRDefault="00611761" w:rsidP="00132F35">
      <w:pPr>
        <w:rPr>
          <w:b/>
          <w:sz w:val="18"/>
          <w:szCs w:val="36"/>
        </w:rPr>
        <w:sectPr w:rsidR="00611761" w:rsidSect="00DF115E">
          <w:headerReference w:type="first" r:id="rId14"/>
          <w:pgSz w:w="11906" w:h="16838"/>
          <w:pgMar w:top="1135" w:right="1133" w:bottom="1135" w:left="1134" w:header="709" w:footer="567" w:gutter="0"/>
          <w:cols w:space="708"/>
          <w:titlePg/>
          <w:docGrid w:linePitch="360"/>
        </w:sectPr>
      </w:pPr>
    </w:p>
    <w:p w14:paraId="7BEBCD7E" w14:textId="231C6F4F" w:rsidR="00132F35" w:rsidRPr="00132F35" w:rsidRDefault="00132F35" w:rsidP="00132F35">
      <w:r w:rsidRPr="00132F35">
        <w:rPr>
          <w:b/>
        </w:rPr>
        <w:t xml:space="preserve">East of England Region: </w:t>
      </w:r>
    </w:p>
    <w:p w14:paraId="2037616C" w14:textId="77777777" w:rsidR="00132F35" w:rsidRPr="00132F35" w:rsidRDefault="00132F35" w:rsidP="00132F35">
      <w:pPr>
        <w:spacing w:before="0"/>
      </w:pPr>
      <w:r w:rsidRPr="00132F35">
        <w:t xml:space="preserve">EE1: Enigma Maths Hub </w:t>
      </w:r>
    </w:p>
    <w:p w14:paraId="07A12F73" w14:textId="77777777" w:rsidR="00132F35" w:rsidRPr="00132F35" w:rsidRDefault="00132F35" w:rsidP="00132F35">
      <w:pPr>
        <w:spacing w:before="0"/>
      </w:pPr>
      <w:r w:rsidRPr="00132F35">
        <w:t xml:space="preserve">EE2: Cambridge Maths Hub </w:t>
      </w:r>
    </w:p>
    <w:p w14:paraId="4DA5FFA1" w14:textId="0207D46B" w:rsidR="00132F35" w:rsidRPr="00132F35" w:rsidRDefault="00132F35" w:rsidP="00132F35">
      <w:pPr>
        <w:spacing w:before="0"/>
      </w:pPr>
      <w:r w:rsidRPr="00132F35">
        <w:t xml:space="preserve">EE3: Matrix Maths Hub </w:t>
      </w:r>
    </w:p>
    <w:p w14:paraId="744CADCF" w14:textId="77777777" w:rsidR="00132F35" w:rsidRPr="00132F35" w:rsidRDefault="00132F35" w:rsidP="00132F35">
      <w:pPr>
        <w:spacing w:before="0"/>
      </w:pPr>
      <w:r w:rsidRPr="00132F35">
        <w:t xml:space="preserve">EE4: Angles Maths Hub </w:t>
      </w:r>
    </w:p>
    <w:p w14:paraId="3CB4D4BC" w14:textId="77777777" w:rsidR="00132F35" w:rsidRPr="00132F35" w:rsidRDefault="00132F35" w:rsidP="00132F35">
      <w:pPr>
        <w:spacing w:before="0"/>
      </w:pPr>
      <w:r w:rsidRPr="00132F35">
        <w:t>EE5: Venn Essex Maths Hub</w:t>
      </w:r>
    </w:p>
    <w:p w14:paraId="005217ED" w14:textId="77777777" w:rsidR="00132F35" w:rsidRPr="00132F35" w:rsidRDefault="00132F35" w:rsidP="00132F35">
      <w:pPr>
        <w:spacing w:before="0"/>
      </w:pPr>
    </w:p>
    <w:p w14:paraId="686C9A97" w14:textId="77777777" w:rsidR="00132F35" w:rsidRPr="00132F35" w:rsidRDefault="00132F35" w:rsidP="00132F35">
      <w:pPr>
        <w:spacing w:before="0"/>
      </w:pPr>
      <w:r w:rsidRPr="00132F35">
        <w:rPr>
          <w:b/>
        </w:rPr>
        <w:t xml:space="preserve">East Midlands Region: </w:t>
      </w:r>
    </w:p>
    <w:p w14:paraId="2973753D" w14:textId="77777777" w:rsidR="00132F35" w:rsidRPr="00132F35" w:rsidRDefault="00132F35" w:rsidP="00132F35">
      <w:pPr>
        <w:spacing w:before="0"/>
      </w:pPr>
      <w:r w:rsidRPr="00132F35">
        <w:t xml:space="preserve">EM1: East Midlands West Maths Hub </w:t>
      </w:r>
    </w:p>
    <w:p w14:paraId="4D6579FA" w14:textId="77777777" w:rsidR="00132F35" w:rsidRPr="00132F35" w:rsidRDefault="00132F35" w:rsidP="00132F35">
      <w:pPr>
        <w:spacing w:before="0"/>
      </w:pPr>
      <w:r w:rsidRPr="00132F35">
        <w:t xml:space="preserve">EM2: East Midlands East Maths Hub </w:t>
      </w:r>
    </w:p>
    <w:p w14:paraId="49055D56" w14:textId="77777777" w:rsidR="00132F35" w:rsidRPr="00132F35" w:rsidRDefault="00132F35" w:rsidP="00132F35">
      <w:pPr>
        <w:spacing w:before="0"/>
      </w:pPr>
      <w:r w:rsidRPr="00132F35">
        <w:t xml:space="preserve">EM3: East Midlands South Maths Hub </w:t>
      </w:r>
    </w:p>
    <w:p w14:paraId="6DDA8D32" w14:textId="77777777" w:rsidR="00132F35" w:rsidRPr="00132F35" w:rsidRDefault="00132F35" w:rsidP="00132F35">
      <w:pPr>
        <w:spacing w:before="0"/>
      </w:pPr>
    </w:p>
    <w:p w14:paraId="7467B903" w14:textId="77777777" w:rsidR="00132F35" w:rsidRPr="00132F35" w:rsidRDefault="00132F35" w:rsidP="00132F35">
      <w:pPr>
        <w:spacing w:before="0"/>
      </w:pPr>
      <w:r w:rsidRPr="00132F35">
        <w:rPr>
          <w:b/>
        </w:rPr>
        <w:t xml:space="preserve">London Region: </w:t>
      </w:r>
    </w:p>
    <w:p w14:paraId="4A31A00D" w14:textId="77777777" w:rsidR="00132F35" w:rsidRPr="00132F35" w:rsidRDefault="00132F35" w:rsidP="00132F35">
      <w:pPr>
        <w:spacing w:before="0"/>
      </w:pPr>
      <w:r w:rsidRPr="00132F35">
        <w:t xml:space="preserve">LO1: London North East Maths Hub  </w:t>
      </w:r>
    </w:p>
    <w:p w14:paraId="6CD5E537" w14:textId="77777777" w:rsidR="00132F35" w:rsidRPr="00132F35" w:rsidRDefault="00132F35" w:rsidP="00132F35">
      <w:pPr>
        <w:spacing w:before="0"/>
      </w:pPr>
      <w:r w:rsidRPr="00132F35">
        <w:t xml:space="preserve">LO2: London Central and NW Maths Hub </w:t>
      </w:r>
    </w:p>
    <w:p w14:paraId="64C76EA8" w14:textId="77777777" w:rsidR="00132F35" w:rsidRPr="00132F35" w:rsidRDefault="00132F35" w:rsidP="00132F35">
      <w:pPr>
        <w:spacing w:before="0"/>
      </w:pPr>
      <w:r w:rsidRPr="00132F35">
        <w:t xml:space="preserve">LO3: London Central and West Maths Hub </w:t>
      </w:r>
    </w:p>
    <w:p w14:paraId="51ED10A7" w14:textId="77777777" w:rsidR="00132F35" w:rsidRPr="00132F35" w:rsidRDefault="00132F35" w:rsidP="00132F35">
      <w:pPr>
        <w:spacing w:before="0"/>
      </w:pPr>
      <w:r w:rsidRPr="00132F35">
        <w:t xml:space="preserve">LO4: London South West Maths Hub  </w:t>
      </w:r>
    </w:p>
    <w:p w14:paraId="0EA4A68B" w14:textId="77777777" w:rsidR="00132F35" w:rsidRPr="00132F35" w:rsidRDefault="00132F35" w:rsidP="00132F35">
      <w:pPr>
        <w:spacing w:before="0"/>
      </w:pPr>
      <w:r w:rsidRPr="00132F35">
        <w:t xml:space="preserve">LO5: London Thames Maths Hub </w:t>
      </w:r>
    </w:p>
    <w:p w14:paraId="5D95EE19" w14:textId="65C7FB90" w:rsidR="00132F35" w:rsidRPr="00132F35" w:rsidRDefault="00132F35" w:rsidP="00132F35">
      <w:pPr>
        <w:spacing w:before="0"/>
      </w:pPr>
      <w:r w:rsidRPr="00132F35">
        <w:t xml:space="preserve">LO6: London South East </w:t>
      </w:r>
      <w:r w:rsidR="007C61AC" w:rsidRPr="00611761">
        <w:t xml:space="preserve">Plus </w:t>
      </w:r>
      <w:r w:rsidRPr="00132F35">
        <w:t xml:space="preserve">Maths Hub </w:t>
      </w:r>
    </w:p>
    <w:p w14:paraId="5BDC197C" w14:textId="77777777" w:rsidR="00132F35" w:rsidRPr="00132F35" w:rsidRDefault="00132F35" w:rsidP="00132F35">
      <w:pPr>
        <w:spacing w:before="0"/>
      </w:pPr>
    </w:p>
    <w:p w14:paraId="25CA932C" w14:textId="77777777" w:rsidR="00132F35" w:rsidRPr="00132F35" w:rsidRDefault="00132F35" w:rsidP="00132F35">
      <w:pPr>
        <w:spacing w:before="0"/>
      </w:pPr>
      <w:r w:rsidRPr="00132F35">
        <w:rPr>
          <w:b/>
        </w:rPr>
        <w:t xml:space="preserve">North East Region: </w:t>
      </w:r>
    </w:p>
    <w:p w14:paraId="677CD2C1" w14:textId="77777777" w:rsidR="00132F35" w:rsidRPr="00132F35" w:rsidRDefault="00132F35" w:rsidP="00132F35">
      <w:pPr>
        <w:spacing w:before="0"/>
      </w:pPr>
      <w:r w:rsidRPr="00132F35">
        <w:t xml:space="preserve">NE1: Great North Maths Hub  </w:t>
      </w:r>
    </w:p>
    <w:p w14:paraId="3AAE12CD" w14:textId="77777777" w:rsidR="00132F35" w:rsidRPr="00132F35" w:rsidRDefault="00132F35" w:rsidP="00132F35">
      <w:pPr>
        <w:spacing w:before="0"/>
      </w:pPr>
      <w:r w:rsidRPr="00132F35">
        <w:t xml:space="preserve">NE2: Archimedes NE Maths Hub  </w:t>
      </w:r>
    </w:p>
    <w:p w14:paraId="43141066" w14:textId="77777777" w:rsidR="00132F35" w:rsidRPr="00132F35" w:rsidRDefault="00132F35" w:rsidP="00132F35">
      <w:pPr>
        <w:spacing w:before="0"/>
      </w:pPr>
    </w:p>
    <w:p w14:paraId="73C5EF4B" w14:textId="77777777" w:rsidR="00132F35" w:rsidRPr="00132F35" w:rsidRDefault="00132F35" w:rsidP="00132F35">
      <w:pPr>
        <w:spacing w:before="0"/>
      </w:pPr>
      <w:r w:rsidRPr="00132F35">
        <w:rPr>
          <w:b/>
        </w:rPr>
        <w:t xml:space="preserve">North West Region: </w:t>
      </w:r>
    </w:p>
    <w:p w14:paraId="0B7A1313" w14:textId="77777777" w:rsidR="00132F35" w:rsidRPr="00132F35" w:rsidRDefault="00132F35" w:rsidP="00132F35">
      <w:pPr>
        <w:spacing w:before="0"/>
      </w:pPr>
      <w:r w:rsidRPr="00132F35">
        <w:t xml:space="preserve">NW1: North West One Maths Hub  </w:t>
      </w:r>
    </w:p>
    <w:p w14:paraId="653A7912" w14:textId="77777777" w:rsidR="00132F35" w:rsidRPr="00132F35" w:rsidRDefault="00132F35" w:rsidP="00132F35">
      <w:pPr>
        <w:spacing w:before="0"/>
      </w:pPr>
      <w:r w:rsidRPr="00132F35">
        <w:t xml:space="preserve">NW2: Turing NW Maths Hub </w:t>
      </w:r>
    </w:p>
    <w:p w14:paraId="0F439816" w14:textId="77777777" w:rsidR="00132F35" w:rsidRPr="00132F35" w:rsidRDefault="00132F35" w:rsidP="00132F35">
      <w:pPr>
        <w:spacing w:before="0"/>
      </w:pPr>
      <w:r w:rsidRPr="00132F35">
        <w:t xml:space="preserve">NW3: North West Three Maths Hub </w:t>
      </w:r>
    </w:p>
    <w:p w14:paraId="2F2E30BA" w14:textId="4ECEF95F" w:rsidR="00132F35" w:rsidRPr="00132F35" w:rsidRDefault="00132F35" w:rsidP="00132F35">
      <w:pPr>
        <w:spacing w:before="0"/>
      </w:pPr>
      <w:r w:rsidRPr="00132F35">
        <w:t xml:space="preserve">NW4: North </w:t>
      </w:r>
      <w:proofErr w:type="spellStart"/>
      <w:r w:rsidR="007C61AC" w:rsidRPr="00611761">
        <w:t>North</w:t>
      </w:r>
      <w:proofErr w:type="spellEnd"/>
      <w:r w:rsidR="007C61AC" w:rsidRPr="00611761">
        <w:t xml:space="preserve"> </w:t>
      </w:r>
      <w:r w:rsidRPr="00132F35">
        <w:t xml:space="preserve">West Maths Hub  </w:t>
      </w:r>
    </w:p>
    <w:p w14:paraId="1A1013E8" w14:textId="77777777" w:rsidR="00132F35" w:rsidRPr="00132F35" w:rsidRDefault="00132F35" w:rsidP="00132F35">
      <w:pPr>
        <w:spacing w:before="0"/>
      </w:pPr>
      <w:r w:rsidRPr="00132F35">
        <w:t xml:space="preserve">NW5: Abacus Maths Hub  </w:t>
      </w:r>
    </w:p>
    <w:p w14:paraId="75D877EE" w14:textId="2E4DA423" w:rsidR="00132F35" w:rsidRPr="00132F35" w:rsidRDefault="00132F35" w:rsidP="00132F35">
      <w:pPr>
        <w:spacing w:before="0"/>
      </w:pPr>
      <w:r w:rsidRPr="00132F35">
        <w:t xml:space="preserve">NW6: Cheshire and Wirral Maths </w:t>
      </w:r>
      <w:r w:rsidR="007C61AC" w:rsidRPr="00611761">
        <w:t>Hub</w:t>
      </w:r>
    </w:p>
    <w:p w14:paraId="0C7DDEB3" w14:textId="77777777" w:rsidR="00132F35" w:rsidRPr="00132F35" w:rsidRDefault="00132F35" w:rsidP="00132F35">
      <w:pPr>
        <w:spacing w:before="0"/>
      </w:pPr>
    </w:p>
    <w:p w14:paraId="53D5289B" w14:textId="77777777" w:rsidR="00132F35" w:rsidRPr="00132F35" w:rsidRDefault="00132F35" w:rsidP="00132F35">
      <w:pPr>
        <w:spacing w:before="0"/>
      </w:pPr>
      <w:r w:rsidRPr="00132F35">
        <w:rPr>
          <w:b/>
        </w:rPr>
        <w:t xml:space="preserve">South East Region: </w:t>
      </w:r>
    </w:p>
    <w:p w14:paraId="3383A943" w14:textId="77777777" w:rsidR="00132F35" w:rsidRPr="00132F35" w:rsidRDefault="00132F35" w:rsidP="00132F35">
      <w:pPr>
        <w:spacing w:before="0"/>
      </w:pPr>
      <w:r w:rsidRPr="00132F35">
        <w:t xml:space="preserve">SE1: Bucks, Berks and Oxon Maths Hub </w:t>
      </w:r>
    </w:p>
    <w:p w14:paraId="5D0138D8" w14:textId="1FD17877" w:rsidR="00132F35" w:rsidRPr="00132F35" w:rsidRDefault="00132F35" w:rsidP="00132F35">
      <w:pPr>
        <w:spacing w:before="0"/>
      </w:pPr>
      <w:r w:rsidRPr="00132F35">
        <w:t xml:space="preserve">SE2: North-East Hants and Surrey </w:t>
      </w:r>
      <w:r w:rsidR="007C61AC" w:rsidRPr="00611761">
        <w:t>Maths Hub</w:t>
      </w:r>
    </w:p>
    <w:p w14:paraId="12EE9794" w14:textId="77777777" w:rsidR="00132F35" w:rsidRPr="00132F35" w:rsidRDefault="00132F35" w:rsidP="00132F35">
      <w:pPr>
        <w:spacing w:before="0"/>
      </w:pPr>
      <w:r w:rsidRPr="00132F35">
        <w:t xml:space="preserve">SE3: Solent Maths Hub </w:t>
      </w:r>
    </w:p>
    <w:p w14:paraId="6639CBD3" w14:textId="77777777" w:rsidR="00132F35" w:rsidRPr="00132F35" w:rsidRDefault="00132F35" w:rsidP="00132F35">
      <w:pPr>
        <w:spacing w:before="0"/>
      </w:pPr>
      <w:r w:rsidRPr="00132F35">
        <w:t xml:space="preserve">SE4: Sussex Maths Hub </w:t>
      </w:r>
    </w:p>
    <w:p w14:paraId="6A471EF1" w14:textId="01DF8558" w:rsidR="00132F35" w:rsidRPr="00132F35" w:rsidRDefault="00132F35" w:rsidP="00132F35">
      <w:pPr>
        <w:spacing w:before="0"/>
      </w:pPr>
      <w:r w:rsidRPr="00132F35">
        <w:t xml:space="preserve">SE5: Kent and Medway Maths Hub </w:t>
      </w:r>
    </w:p>
    <w:p w14:paraId="457AEA6D" w14:textId="77777777" w:rsidR="00132F35" w:rsidRPr="00132F35" w:rsidRDefault="00132F35" w:rsidP="00132F35">
      <w:pPr>
        <w:spacing w:before="0"/>
        <w:rPr>
          <w:b/>
        </w:rPr>
      </w:pPr>
    </w:p>
    <w:p w14:paraId="17804080" w14:textId="77777777" w:rsidR="00132F35" w:rsidRPr="00132F35" w:rsidRDefault="00132F35" w:rsidP="00132F35">
      <w:pPr>
        <w:spacing w:before="0"/>
      </w:pPr>
      <w:r w:rsidRPr="00132F35">
        <w:rPr>
          <w:b/>
        </w:rPr>
        <w:t xml:space="preserve">South West Region: </w:t>
      </w:r>
    </w:p>
    <w:p w14:paraId="2E372D5E" w14:textId="77777777" w:rsidR="00132F35" w:rsidRPr="00132F35" w:rsidRDefault="00132F35" w:rsidP="00132F35">
      <w:pPr>
        <w:spacing w:before="0"/>
      </w:pPr>
      <w:r w:rsidRPr="00132F35">
        <w:t xml:space="preserve">SW1: CODE Maths Hub </w:t>
      </w:r>
    </w:p>
    <w:p w14:paraId="15D431D6" w14:textId="77777777" w:rsidR="00132F35" w:rsidRPr="00132F35" w:rsidRDefault="00132F35" w:rsidP="00132F35">
      <w:pPr>
        <w:spacing w:before="0"/>
      </w:pPr>
      <w:r w:rsidRPr="00132F35">
        <w:t xml:space="preserve">SW2: Jurassic Maths Hub </w:t>
      </w:r>
    </w:p>
    <w:p w14:paraId="0888AB8C" w14:textId="77777777" w:rsidR="00132F35" w:rsidRPr="00132F35" w:rsidRDefault="00132F35" w:rsidP="00132F35">
      <w:pPr>
        <w:spacing w:before="0"/>
      </w:pPr>
      <w:r w:rsidRPr="00132F35">
        <w:t xml:space="preserve">SW3: Boolean Maths Hub </w:t>
      </w:r>
    </w:p>
    <w:p w14:paraId="7E29D44D" w14:textId="77777777" w:rsidR="00132F35" w:rsidRPr="00132F35" w:rsidRDefault="00132F35" w:rsidP="00132F35">
      <w:pPr>
        <w:spacing w:before="0"/>
      </w:pPr>
      <w:r w:rsidRPr="00132F35">
        <w:t xml:space="preserve">SW4: GLOW Maths Hub </w:t>
      </w:r>
    </w:p>
    <w:p w14:paraId="25C281E3" w14:textId="010DABF1" w:rsidR="00132F35" w:rsidRPr="00132F35" w:rsidRDefault="00132F35" w:rsidP="00132F35">
      <w:pPr>
        <w:spacing w:before="0"/>
      </w:pPr>
      <w:r w:rsidRPr="00132F35">
        <w:t xml:space="preserve">SW5: </w:t>
      </w:r>
      <w:proofErr w:type="spellStart"/>
      <w:r w:rsidRPr="00132F35">
        <w:t>M</w:t>
      </w:r>
      <w:r w:rsidR="007C61AC" w:rsidRPr="00611761">
        <w:t>ö</w:t>
      </w:r>
      <w:r w:rsidRPr="00132F35">
        <w:t>bius</w:t>
      </w:r>
      <w:proofErr w:type="spellEnd"/>
      <w:r w:rsidRPr="00132F35">
        <w:t xml:space="preserve"> Maths Hub </w:t>
      </w:r>
    </w:p>
    <w:p w14:paraId="31FDBB4E" w14:textId="77777777" w:rsidR="00132F35" w:rsidRPr="00132F35" w:rsidRDefault="00132F35" w:rsidP="00132F35">
      <w:pPr>
        <w:spacing w:before="0"/>
      </w:pPr>
      <w:r w:rsidRPr="00132F35">
        <w:t xml:space="preserve"> </w:t>
      </w:r>
    </w:p>
    <w:p w14:paraId="6E077101" w14:textId="7DB3546F" w:rsidR="00132F35" w:rsidRPr="00132F35" w:rsidRDefault="00132F35" w:rsidP="00132F35">
      <w:pPr>
        <w:spacing w:before="0"/>
      </w:pPr>
      <w:r w:rsidRPr="00132F35">
        <w:rPr>
          <w:b/>
        </w:rPr>
        <w:t xml:space="preserve">West Midlands Region: </w:t>
      </w:r>
    </w:p>
    <w:p w14:paraId="2E87331E" w14:textId="77777777" w:rsidR="00132F35" w:rsidRPr="00132F35" w:rsidRDefault="00132F35" w:rsidP="00132F35">
      <w:pPr>
        <w:spacing w:before="0"/>
      </w:pPr>
      <w:r w:rsidRPr="00B67A66">
        <w:rPr>
          <w:highlight w:val="yellow"/>
        </w:rPr>
        <w:t>WM1: Central Maths Hub</w:t>
      </w:r>
      <w:r w:rsidRPr="00132F35">
        <w:t xml:space="preserve">  </w:t>
      </w:r>
    </w:p>
    <w:p w14:paraId="13C0D434" w14:textId="77777777" w:rsidR="00132F35" w:rsidRPr="00132F35" w:rsidRDefault="00132F35" w:rsidP="00132F35">
      <w:pPr>
        <w:spacing w:before="0"/>
      </w:pPr>
      <w:r w:rsidRPr="00132F35">
        <w:t xml:space="preserve">WM2: </w:t>
      </w:r>
      <w:proofErr w:type="spellStart"/>
      <w:r w:rsidRPr="00132F35">
        <w:t>SHaW</w:t>
      </w:r>
      <w:proofErr w:type="spellEnd"/>
      <w:r w:rsidRPr="00132F35">
        <w:t xml:space="preserve"> Maths Hub  </w:t>
      </w:r>
    </w:p>
    <w:p w14:paraId="67997B3F" w14:textId="77777777" w:rsidR="00132F35" w:rsidRPr="00132F35" w:rsidRDefault="00132F35" w:rsidP="00132F35">
      <w:pPr>
        <w:spacing w:before="0"/>
      </w:pPr>
      <w:r w:rsidRPr="00132F35">
        <w:t xml:space="preserve">WM3: North </w:t>
      </w:r>
      <w:proofErr w:type="spellStart"/>
      <w:r w:rsidRPr="00132F35">
        <w:t>Mids</w:t>
      </w:r>
      <w:proofErr w:type="spellEnd"/>
      <w:r w:rsidRPr="00132F35">
        <w:t xml:space="preserve"> Maths Hub </w:t>
      </w:r>
    </w:p>
    <w:p w14:paraId="309C0311" w14:textId="76522568" w:rsidR="00132F35" w:rsidRPr="00611761" w:rsidRDefault="00132F35" w:rsidP="00132F35">
      <w:pPr>
        <w:spacing w:before="0"/>
      </w:pPr>
      <w:r w:rsidRPr="00132F35">
        <w:t xml:space="preserve">WM4: Origin Maths Hub </w:t>
      </w:r>
    </w:p>
    <w:p w14:paraId="4871F081" w14:textId="77777777" w:rsidR="00000127" w:rsidRPr="00132F35" w:rsidRDefault="00000127" w:rsidP="00132F35">
      <w:pPr>
        <w:spacing w:before="0"/>
      </w:pPr>
    </w:p>
    <w:p w14:paraId="5A1B16D4" w14:textId="77777777" w:rsidR="00611761" w:rsidRPr="00611761" w:rsidRDefault="00611761" w:rsidP="00132F35">
      <w:pPr>
        <w:spacing w:before="0"/>
        <w:rPr>
          <w:b/>
        </w:rPr>
      </w:pPr>
    </w:p>
    <w:p w14:paraId="7FDFCAD2" w14:textId="77777777" w:rsidR="005567DF" w:rsidRDefault="005567DF" w:rsidP="00132F35">
      <w:pPr>
        <w:spacing w:before="0"/>
        <w:rPr>
          <w:b/>
        </w:rPr>
      </w:pPr>
    </w:p>
    <w:p w14:paraId="0A0A0E76" w14:textId="77777777" w:rsidR="00F75D03" w:rsidRDefault="00F75D03" w:rsidP="00132F35">
      <w:pPr>
        <w:spacing w:before="0"/>
        <w:rPr>
          <w:b/>
        </w:rPr>
      </w:pPr>
    </w:p>
    <w:p w14:paraId="37D67A8C" w14:textId="77777777" w:rsidR="00F75D03" w:rsidRDefault="00F75D03" w:rsidP="00132F35">
      <w:pPr>
        <w:spacing w:before="0"/>
        <w:rPr>
          <w:b/>
        </w:rPr>
      </w:pPr>
      <w:bookmarkStart w:id="0" w:name="_GoBack"/>
      <w:bookmarkEnd w:id="0"/>
    </w:p>
    <w:p w14:paraId="6C2E742C" w14:textId="3ED977D2" w:rsidR="00132F35" w:rsidRPr="00132F35" w:rsidRDefault="00132F35" w:rsidP="00132F35">
      <w:pPr>
        <w:spacing w:before="0"/>
      </w:pPr>
      <w:r w:rsidRPr="00132F35">
        <w:rPr>
          <w:b/>
        </w:rPr>
        <w:t xml:space="preserve">Yorkshire and the Humber Region: </w:t>
      </w:r>
    </w:p>
    <w:p w14:paraId="4D2BA363" w14:textId="77777777" w:rsidR="00132F35" w:rsidRPr="00132F35" w:rsidRDefault="00132F35" w:rsidP="00132F35">
      <w:pPr>
        <w:spacing w:before="0"/>
      </w:pPr>
      <w:r w:rsidRPr="00132F35">
        <w:t xml:space="preserve">YH1: Yorkshire Ridings Maths Hub  </w:t>
      </w:r>
    </w:p>
    <w:p w14:paraId="1E27D9EB" w14:textId="77777777" w:rsidR="00132F35" w:rsidRPr="00132F35" w:rsidRDefault="00132F35" w:rsidP="00132F35">
      <w:pPr>
        <w:spacing w:before="0"/>
      </w:pPr>
      <w:r w:rsidRPr="00132F35">
        <w:t xml:space="preserve">YH2: West Yorkshire Maths Hub  </w:t>
      </w:r>
    </w:p>
    <w:p w14:paraId="79DFD4C0" w14:textId="77777777" w:rsidR="00132F35" w:rsidRPr="00132F35" w:rsidRDefault="00132F35" w:rsidP="00132F35">
      <w:pPr>
        <w:spacing w:before="0"/>
      </w:pPr>
      <w:r w:rsidRPr="00132F35">
        <w:t xml:space="preserve">YH3: Yorkshire and the Humber Maths Hub  </w:t>
      </w:r>
    </w:p>
    <w:p w14:paraId="40219A98" w14:textId="1AF1B56D" w:rsidR="009E35AA" w:rsidRPr="00000127" w:rsidRDefault="00132F35" w:rsidP="00132F35">
      <w:pPr>
        <w:spacing w:before="0"/>
        <w:rPr>
          <w:sz w:val="18"/>
          <w:szCs w:val="36"/>
        </w:rPr>
      </w:pPr>
      <w:r w:rsidRPr="00611761">
        <w:t>YH4: South Yorkshire Maths Hub</w:t>
      </w:r>
    </w:p>
    <w:sectPr w:rsidR="009E35AA" w:rsidRPr="00000127" w:rsidSect="00611761">
      <w:type w:val="continuous"/>
      <w:pgSz w:w="11906" w:h="16838"/>
      <w:pgMar w:top="1843" w:right="1440" w:bottom="1135" w:left="1440" w:header="709" w:footer="567"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71D570" w14:textId="77777777" w:rsidR="00FD547B" w:rsidRDefault="00FD547B">
      <w:r>
        <w:separator/>
      </w:r>
    </w:p>
  </w:endnote>
  <w:endnote w:type="continuationSeparator" w:id="0">
    <w:p w14:paraId="76CBA120" w14:textId="77777777" w:rsidR="00FD547B" w:rsidRDefault="00FD5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676B2F" w14:textId="77777777" w:rsidR="00FD547B" w:rsidRDefault="00FD547B">
      <w:r>
        <w:separator/>
      </w:r>
    </w:p>
  </w:footnote>
  <w:footnote w:type="continuationSeparator" w:id="0">
    <w:p w14:paraId="5AE9BFE3" w14:textId="77777777" w:rsidR="00FD547B" w:rsidRDefault="00FD54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78662" w14:textId="760A6971" w:rsidR="00A17C71" w:rsidRDefault="00A539D4">
    <w:pPr>
      <w:pStyle w:val="Header"/>
    </w:pPr>
    <w:r>
      <w:drawing>
        <wp:anchor distT="0" distB="0" distL="114300" distR="114300" simplePos="0" relativeHeight="251662336" behindDoc="0" locked="0" layoutInCell="1" allowOverlap="1" wp14:anchorId="087C0D97" wp14:editId="6C64B536">
          <wp:simplePos x="0" y="0"/>
          <wp:positionH relativeFrom="column">
            <wp:posOffset>3286125</wp:posOffset>
          </wp:positionH>
          <wp:positionV relativeFrom="paragraph">
            <wp:posOffset>-2540</wp:posOffset>
          </wp:positionV>
          <wp:extent cx="2350135" cy="535850"/>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50135" cy="535850"/>
                  </a:xfrm>
                  <a:prstGeom prst="rect">
                    <a:avLst/>
                  </a:prstGeom>
                </pic:spPr>
              </pic:pic>
            </a:graphicData>
          </a:graphic>
          <wp14:sizeRelH relativeFrom="page">
            <wp14:pctWidth>0</wp14:pctWidth>
          </wp14:sizeRelH>
          <wp14:sizeRelV relativeFrom="page">
            <wp14:pctHeight>0</wp14:pctHeight>
          </wp14:sizeRelV>
        </wp:anchor>
      </w:drawing>
    </w:r>
    <w:r w:rsidR="00DF25D9">
      <w:drawing>
        <wp:anchor distT="0" distB="0" distL="114300" distR="114300" simplePos="0" relativeHeight="251661312" behindDoc="1" locked="0" layoutInCell="1" allowOverlap="1" wp14:anchorId="7D59B953" wp14:editId="6C20608E">
          <wp:simplePos x="0" y="0"/>
          <wp:positionH relativeFrom="column">
            <wp:posOffset>88900</wp:posOffset>
          </wp:positionH>
          <wp:positionV relativeFrom="paragraph">
            <wp:posOffset>87630</wp:posOffset>
          </wp:positionV>
          <wp:extent cx="1888490" cy="4775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8490" cy="47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7A3C"/>
    <w:multiLevelType w:val="hybridMultilevel"/>
    <w:tmpl w:val="3634B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F24E2"/>
    <w:multiLevelType w:val="hybridMultilevel"/>
    <w:tmpl w:val="60E8296E"/>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294F1B"/>
    <w:multiLevelType w:val="hybridMultilevel"/>
    <w:tmpl w:val="FEE2B6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E73501"/>
    <w:multiLevelType w:val="multilevel"/>
    <w:tmpl w:val="2E78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510FC"/>
    <w:multiLevelType w:val="hybridMultilevel"/>
    <w:tmpl w:val="AE3A5A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671BD8"/>
    <w:multiLevelType w:val="hybridMultilevel"/>
    <w:tmpl w:val="C6986D3C"/>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32211D"/>
    <w:multiLevelType w:val="hybridMultilevel"/>
    <w:tmpl w:val="28D24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77607A"/>
    <w:multiLevelType w:val="hybridMultilevel"/>
    <w:tmpl w:val="C3F8B738"/>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BA7697"/>
    <w:multiLevelType w:val="hybridMultilevel"/>
    <w:tmpl w:val="A3CC5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C40741"/>
    <w:multiLevelType w:val="hybridMultilevel"/>
    <w:tmpl w:val="D0446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2A6E80"/>
    <w:multiLevelType w:val="hybridMultilevel"/>
    <w:tmpl w:val="7FE28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541E97"/>
    <w:multiLevelType w:val="hybridMultilevel"/>
    <w:tmpl w:val="5B565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81106C"/>
    <w:multiLevelType w:val="hybridMultilevel"/>
    <w:tmpl w:val="6E30B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1A6659"/>
    <w:multiLevelType w:val="hybridMultilevel"/>
    <w:tmpl w:val="4EEAFC66"/>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DE3E6D"/>
    <w:multiLevelType w:val="hybridMultilevel"/>
    <w:tmpl w:val="361650DE"/>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AE64EC"/>
    <w:multiLevelType w:val="hybridMultilevel"/>
    <w:tmpl w:val="F842B2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3D0EC9"/>
    <w:multiLevelType w:val="hybridMultilevel"/>
    <w:tmpl w:val="E772C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6F15DF"/>
    <w:multiLevelType w:val="hybridMultilevel"/>
    <w:tmpl w:val="7ADE06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5A5098B"/>
    <w:multiLevelType w:val="hybridMultilevel"/>
    <w:tmpl w:val="B4B29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F4218E"/>
    <w:multiLevelType w:val="hybridMultilevel"/>
    <w:tmpl w:val="F3E88AD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59B5EAF"/>
    <w:multiLevelType w:val="hybridMultilevel"/>
    <w:tmpl w:val="33524B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754FD7"/>
    <w:multiLevelType w:val="hybridMultilevel"/>
    <w:tmpl w:val="3E1C34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C9451C4"/>
    <w:multiLevelType w:val="hybridMultilevel"/>
    <w:tmpl w:val="07440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C90CB0"/>
    <w:multiLevelType w:val="hybridMultilevel"/>
    <w:tmpl w:val="E6D07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65259B"/>
    <w:multiLevelType w:val="hybridMultilevel"/>
    <w:tmpl w:val="D32E2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2DD0A5B"/>
    <w:multiLevelType w:val="multilevel"/>
    <w:tmpl w:val="01A0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B613A8"/>
    <w:multiLevelType w:val="hybridMultilevel"/>
    <w:tmpl w:val="93C8D002"/>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DEA7CD7"/>
    <w:multiLevelType w:val="hybridMultilevel"/>
    <w:tmpl w:val="2868AB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086E41"/>
    <w:multiLevelType w:val="hybridMultilevel"/>
    <w:tmpl w:val="270EA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9528C3"/>
    <w:multiLevelType w:val="hybridMultilevel"/>
    <w:tmpl w:val="B1B61C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5B760C"/>
    <w:multiLevelType w:val="hybridMultilevel"/>
    <w:tmpl w:val="EE6C39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414492"/>
    <w:multiLevelType w:val="hybridMultilevel"/>
    <w:tmpl w:val="BDEA4022"/>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E70C32"/>
    <w:multiLevelType w:val="hybridMultilevel"/>
    <w:tmpl w:val="177A1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FA09BE"/>
    <w:multiLevelType w:val="hybridMultilevel"/>
    <w:tmpl w:val="821A7D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C68633A"/>
    <w:multiLevelType w:val="hybridMultilevel"/>
    <w:tmpl w:val="DBCA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525E75"/>
    <w:multiLevelType w:val="hybridMultilevel"/>
    <w:tmpl w:val="DE04E73A"/>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num w:numId="1">
    <w:abstractNumId w:val="1"/>
  </w:num>
  <w:num w:numId="2">
    <w:abstractNumId w:val="31"/>
  </w:num>
  <w:num w:numId="3">
    <w:abstractNumId w:val="26"/>
  </w:num>
  <w:num w:numId="4">
    <w:abstractNumId w:val="13"/>
  </w:num>
  <w:num w:numId="5">
    <w:abstractNumId w:val="14"/>
  </w:num>
  <w:num w:numId="6">
    <w:abstractNumId w:val="7"/>
  </w:num>
  <w:num w:numId="7">
    <w:abstractNumId w:val="5"/>
  </w:num>
  <w:num w:numId="8">
    <w:abstractNumId w:val="30"/>
  </w:num>
  <w:num w:numId="9">
    <w:abstractNumId w:val="20"/>
  </w:num>
  <w:num w:numId="10">
    <w:abstractNumId w:val="16"/>
  </w:num>
  <w:num w:numId="11">
    <w:abstractNumId w:val="27"/>
  </w:num>
  <w:num w:numId="12">
    <w:abstractNumId w:val="15"/>
  </w:num>
  <w:num w:numId="13">
    <w:abstractNumId w:val="2"/>
  </w:num>
  <w:num w:numId="14">
    <w:abstractNumId w:val="0"/>
  </w:num>
  <w:num w:numId="15">
    <w:abstractNumId w:val="32"/>
  </w:num>
  <w:num w:numId="16">
    <w:abstractNumId w:val="29"/>
  </w:num>
  <w:num w:numId="17">
    <w:abstractNumId w:val="21"/>
  </w:num>
  <w:num w:numId="18">
    <w:abstractNumId w:val="8"/>
  </w:num>
  <w:num w:numId="19">
    <w:abstractNumId w:val="10"/>
  </w:num>
  <w:num w:numId="20">
    <w:abstractNumId w:val="9"/>
  </w:num>
  <w:num w:numId="21">
    <w:abstractNumId w:val="33"/>
  </w:num>
  <w:num w:numId="22">
    <w:abstractNumId w:val="35"/>
  </w:num>
  <w:num w:numId="23">
    <w:abstractNumId w:val="22"/>
  </w:num>
  <w:num w:numId="24">
    <w:abstractNumId w:val="19"/>
  </w:num>
  <w:num w:numId="25">
    <w:abstractNumId w:val="25"/>
  </w:num>
  <w:num w:numId="26">
    <w:abstractNumId w:val="3"/>
  </w:num>
  <w:num w:numId="27">
    <w:abstractNumId w:val="34"/>
  </w:num>
  <w:num w:numId="28">
    <w:abstractNumId w:val="24"/>
  </w:num>
  <w:num w:numId="29">
    <w:abstractNumId w:val="4"/>
  </w:num>
  <w:num w:numId="30">
    <w:abstractNumId w:val="23"/>
  </w:num>
  <w:num w:numId="31">
    <w:abstractNumId w:val="17"/>
  </w:num>
  <w:num w:numId="32">
    <w:abstractNumId w:val="6"/>
  </w:num>
  <w:num w:numId="33">
    <w:abstractNumId w:val="12"/>
  </w:num>
  <w:num w:numId="34">
    <w:abstractNumId w:val="28"/>
  </w:num>
  <w:num w:numId="35">
    <w:abstractNumId w:val="18"/>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A62"/>
    <w:rsid w:val="00000127"/>
    <w:rsid w:val="000128EF"/>
    <w:rsid w:val="00012BA5"/>
    <w:rsid w:val="000155B9"/>
    <w:rsid w:val="00020671"/>
    <w:rsid w:val="000267FA"/>
    <w:rsid w:val="00026C6F"/>
    <w:rsid w:val="000301B1"/>
    <w:rsid w:val="00045029"/>
    <w:rsid w:val="000472FE"/>
    <w:rsid w:val="00054CBC"/>
    <w:rsid w:val="00074CF0"/>
    <w:rsid w:val="0007750C"/>
    <w:rsid w:val="0008266D"/>
    <w:rsid w:val="00082CC9"/>
    <w:rsid w:val="0008363D"/>
    <w:rsid w:val="000A27DD"/>
    <w:rsid w:val="000B3DC3"/>
    <w:rsid w:val="000B5641"/>
    <w:rsid w:val="000B5F0C"/>
    <w:rsid w:val="000B5FEC"/>
    <w:rsid w:val="000D0581"/>
    <w:rsid w:val="000E2FEE"/>
    <w:rsid w:val="000F04AF"/>
    <w:rsid w:val="000F2CA5"/>
    <w:rsid w:val="00100816"/>
    <w:rsid w:val="00105914"/>
    <w:rsid w:val="00112CF3"/>
    <w:rsid w:val="00113EE1"/>
    <w:rsid w:val="00116318"/>
    <w:rsid w:val="00120F6F"/>
    <w:rsid w:val="00121411"/>
    <w:rsid w:val="00127DB2"/>
    <w:rsid w:val="00130551"/>
    <w:rsid w:val="00132F35"/>
    <w:rsid w:val="00134AC7"/>
    <w:rsid w:val="001350D4"/>
    <w:rsid w:val="001403AA"/>
    <w:rsid w:val="00147E59"/>
    <w:rsid w:val="00161F29"/>
    <w:rsid w:val="00164460"/>
    <w:rsid w:val="0016451D"/>
    <w:rsid w:val="0018237B"/>
    <w:rsid w:val="00187112"/>
    <w:rsid w:val="001A0172"/>
    <w:rsid w:val="001B0BE8"/>
    <w:rsid w:val="001D2F9B"/>
    <w:rsid w:val="001F0D3C"/>
    <w:rsid w:val="001F4132"/>
    <w:rsid w:val="00206D5D"/>
    <w:rsid w:val="00210B0F"/>
    <w:rsid w:val="002126B2"/>
    <w:rsid w:val="002148F0"/>
    <w:rsid w:val="00217065"/>
    <w:rsid w:val="002233A8"/>
    <w:rsid w:val="002275CD"/>
    <w:rsid w:val="00231A66"/>
    <w:rsid w:val="00234539"/>
    <w:rsid w:val="00235526"/>
    <w:rsid w:val="0024026B"/>
    <w:rsid w:val="00240983"/>
    <w:rsid w:val="00254048"/>
    <w:rsid w:val="0025507A"/>
    <w:rsid w:val="00256EC7"/>
    <w:rsid w:val="00260A93"/>
    <w:rsid w:val="00271B91"/>
    <w:rsid w:val="00291BE5"/>
    <w:rsid w:val="002A7819"/>
    <w:rsid w:val="002C1D72"/>
    <w:rsid w:val="002D7D97"/>
    <w:rsid w:val="002E4E1E"/>
    <w:rsid w:val="00300F8E"/>
    <w:rsid w:val="0030510F"/>
    <w:rsid w:val="00312732"/>
    <w:rsid w:val="00326F6A"/>
    <w:rsid w:val="003338C1"/>
    <w:rsid w:val="00370BA1"/>
    <w:rsid w:val="003862CC"/>
    <w:rsid w:val="0039364A"/>
    <w:rsid w:val="00396F03"/>
    <w:rsid w:val="003A19EF"/>
    <w:rsid w:val="003A5C25"/>
    <w:rsid w:val="003B0331"/>
    <w:rsid w:val="003B4CF2"/>
    <w:rsid w:val="003C36FE"/>
    <w:rsid w:val="003E2A8A"/>
    <w:rsid w:val="003E5363"/>
    <w:rsid w:val="003F72C3"/>
    <w:rsid w:val="0042095B"/>
    <w:rsid w:val="00426798"/>
    <w:rsid w:val="0042695E"/>
    <w:rsid w:val="00427B35"/>
    <w:rsid w:val="004406EE"/>
    <w:rsid w:val="0044150C"/>
    <w:rsid w:val="00443A1D"/>
    <w:rsid w:val="004628FB"/>
    <w:rsid w:val="00462A73"/>
    <w:rsid w:val="00495043"/>
    <w:rsid w:val="004A0958"/>
    <w:rsid w:val="004A23AC"/>
    <w:rsid w:val="004B4722"/>
    <w:rsid w:val="004B6CDD"/>
    <w:rsid w:val="004D5F2B"/>
    <w:rsid w:val="004E27CA"/>
    <w:rsid w:val="004E5097"/>
    <w:rsid w:val="004E7134"/>
    <w:rsid w:val="004F2397"/>
    <w:rsid w:val="00504E71"/>
    <w:rsid w:val="00513BE1"/>
    <w:rsid w:val="00517CF5"/>
    <w:rsid w:val="00517D8B"/>
    <w:rsid w:val="00526A62"/>
    <w:rsid w:val="005567DF"/>
    <w:rsid w:val="0056462E"/>
    <w:rsid w:val="00567F45"/>
    <w:rsid w:val="0057079E"/>
    <w:rsid w:val="0057282C"/>
    <w:rsid w:val="0058055A"/>
    <w:rsid w:val="005907BC"/>
    <w:rsid w:val="00591A7D"/>
    <w:rsid w:val="00592049"/>
    <w:rsid w:val="00593DC2"/>
    <w:rsid w:val="00597F34"/>
    <w:rsid w:val="005A191A"/>
    <w:rsid w:val="005A28DC"/>
    <w:rsid w:val="005A3447"/>
    <w:rsid w:val="005C22DC"/>
    <w:rsid w:val="005D1EF8"/>
    <w:rsid w:val="005F2273"/>
    <w:rsid w:val="006017BC"/>
    <w:rsid w:val="006019C4"/>
    <w:rsid w:val="00603EBA"/>
    <w:rsid w:val="00611761"/>
    <w:rsid w:val="00614DF9"/>
    <w:rsid w:val="00616298"/>
    <w:rsid w:val="0061747C"/>
    <w:rsid w:val="00637985"/>
    <w:rsid w:val="00644B1C"/>
    <w:rsid w:val="00646578"/>
    <w:rsid w:val="006679EF"/>
    <w:rsid w:val="006846BE"/>
    <w:rsid w:val="00687BAD"/>
    <w:rsid w:val="006A673E"/>
    <w:rsid w:val="006A770C"/>
    <w:rsid w:val="006A7F2C"/>
    <w:rsid w:val="006B539F"/>
    <w:rsid w:val="006B6F5D"/>
    <w:rsid w:val="006B7352"/>
    <w:rsid w:val="006C33E8"/>
    <w:rsid w:val="006C6C4E"/>
    <w:rsid w:val="006D21A3"/>
    <w:rsid w:val="006F7B28"/>
    <w:rsid w:val="007048E4"/>
    <w:rsid w:val="00727620"/>
    <w:rsid w:val="007335E9"/>
    <w:rsid w:val="00752CAB"/>
    <w:rsid w:val="00753126"/>
    <w:rsid w:val="0075389A"/>
    <w:rsid w:val="00763AF2"/>
    <w:rsid w:val="0077116A"/>
    <w:rsid w:val="00791311"/>
    <w:rsid w:val="007A2943"/>
    <w:rsid w:val="007B1E31"/>
    <w:rsid w:val="007B7458"/>
    <w:rsid w:val="007C61AC"/>
    <w:rsid w:val="007C7BD5"/>
    <w:rsid w:val="007D5394"/>
    <w:rsid w:val="007E2B26"/>
    <w:rsid w:val="007E5F2B"/>
    <w:rsid w:val="007F1260"/>
    <w:rsid w:val="007F5868"/>
    <w:rsid w:val="007F7638"/>
    <w:rsid w:val="00803292"/>
    <w:rsid w:val="00816D36"/>
    <w:rsid w:val="00820E16"/>
    <w:rsid w:val="008228DB"/>
    <w:rsid w:val="008229DD"/>
    <w:rsid w:val="00846D33"/>
    <w:rsid w:val="00857200"/>
    <w:rsid w:val="008573D4"/>
    <w:rsid w:val="00857F22"/>
    <w:rsid w:val="008720BC"/>
    <w:rsid w:val="00885806"/>
    <w:rsid w:val="008951D3"/>
    <w:rsid w:val="008B6CA2"/>
    <w:rsid w:val="008C1C4B"/>
    <w:rsid w:val="008C6C23"/>
    <w:rsid w:val="008D09CC"/>
    <w:rsid w:val="008D395B"/>
    <w:rsid w:val="008E0EB4"/>
    <w:rsid w:val="008E4454"/>
    <w:rsid w:val="00906F38"/>
    <w:rsid w:val="0091118A"/>
    <w:rsid w:val="0091410A"/>
    <w:rsid w:val="009222D3"/>
    <w:rsid w:val="0092708A"/>
    <w:rsid w:val="00927469"/>
    <w:rsid w:val="0093171E"/>
    <w:rsid w:val="0096142E"/>
    <w:rsid w:val="009619DA"/>
    <w:rsid w:val="0096463E"/>
    <w:rsid w:val="00965C1F"/>
    <w:rsid w:val="00972C1B"/>
    <w:rsid w:val="00974704"/>
    <w:rsid w:val="009756BF"/>
    <w:rsid w:val="00977AA8"/>
    <w:rsid w:val="00984860"/>
    <w:rsid w:val="00984AF9"/>
    <w:rsid w:val="00997D41"/>
    <w:rsid w:val="009A35FA"/>
    <w:rsid w:val="009B3492"/>
    <w:rsid w:val="009C3904"/>
    <w:rsid w:val="009D187C"/>
    <w:rsid w:val="009D1FF1"/>
    <w:rsid w:val="009D254D"/>
    <w:rsid w:val="009D438A"/>
    <w:rsid w:val="009E35AA"/>
    <w:rsid w:val="009F5259"/>
    <w:rsid w:val="009F7E33"/>
    <w:rsid w:val="00A00E3E"/>
    <w:rsid w:val="00A03F9F"/>
    <w:rsid w:val="00A13397"/>
    <w:rsid w:val="00A17C71"/>
    <w:rsid w:val="00A5325C"/>
    <w:rsid w:val="00A539D4"/>
    <w:rsid w:val="00A62BAC"/>
    <w:rsid w:val="00A6460A"/>
    <w:rsid w:val="00A85692"/>
    <w:rsid w:val="00A86398"/>
    <w:rsid w:val="00AA36E6"/>
    <w:rsid w:val="00AC149B"/>
    <w:rsid w:val="00AD7BCB"/>
    <w:rsid w:val="00AF6A2C"/>
    <w:rsid w:val="00B15977"/>
    <w:rsid w:val="00B20608"/>
    <w:rsid w:val="00B244DA"/>
    <w:rsid w:val="00B3584E"/>
    <w:rsid w:val="00B602B3"/>
    <w:rsid w:val="00B67A66"/>
    <w:rsid w:val="00B721A4"/>
    <w:rsid w:val="00B77115"/>
    <w:rsid w:val="00B77FA4"/>
    <w:rsid w:val="00B86431"/>
    <w:rsid w:val="00B879FC"/>
    <w:rsid w:val="00B95468"/>
    <w:rsid w:val="00B95911"/>
    <w:rsid w:val="00BA42F4"/>
    <w:rsid w:val="00BB4746"/>
    <w:rsid w:val="00BB608B"/>
    <w:rsid w:val="00BC0CA3"/>
    <w:rsid w:val="00BC2358"/>
    <w:rsid w:val="00BC4CCB"/>
    <w:rsid w:val="00BD32EA"/>
    <w:rsid w:val="00BD6631"/>
    <w:rsid w:val="00C026F0"/>
    <w:rsid w:val="00C03C0D"/>
    <w:rsid w:val="00C04003"/>
    <w:rsid w:val="00C077E6"/>
    <w:rsid w:val="00C121D4"/>
    <w:rsid w:val="00C24B2E"/>
    <w:rsid w:val="00C2713F"/>
    <w:rsid w:val="00C34A0F"/>
    <w:rsid w:val="00C40957"/>
    <w:rsid w:val="00C418E9"/>
    <w:rsid w:val="00C42474"/>
    <w:rsid w:val="00C42D0E"/>
    <w:rsid w:val="00C56727"/>
    <w:rsid w:val="00C84ACE"/>
    <w:rsid w:val="00C84C2C"/>
    <w:rsid w:val="00C85CAE"/>
    <w:rsid w:val="00C962FA"/>
    <w:rsid w:val="00CA060F"/>
    <w:rsid w:val="00CA210F"/>
    <w:rsid w:val="00CA2B8D"/>
    <w:rsid w:val="00CC5350"/>
    <w:rsid w:val="00CD4343"/>
    <w:rsid w:val="00CD77E5"/>
    <w:rsid w:val="00D0036C"/>
    <w:rsid w:val="00D00C7D"/>
    <w:rsid w:val="00D06F76"/>
    <w:rsid w:val="00D30A83"/>
    <w:rsid w:val="00D3262B"/>
    <w:rsid w:val="00D45657"/>
    <w:rsid w:val="00D46169"/>
    <w:rsid w:val="00D600EB"/>
    <w:rsid w:val="00D62548"/>
    <w:rsid w:val="00D66E20"/>
    <w:rsid w:val="00D71644"/>
    <w:rsid w:val="00D76204"/>
    <w:rsid w:val="00D83CDD"/>
    <w:rsid w:val="00D9364E"/>
    <w:rsid w:val="00D96BA2"/>
    <w:rsid w:val="00DA1E3F"/>
    <w:rsid w:val="00DC150C"/>
    <w:rsid w:val="00DC7F68"/>
    <w:rsid w:val="00DD4F58"/>
    <w:rsid w:val="00DF115E"/>
    <w:rsid w:val="00DF25D9"/>
    <w:rsid w:val="00DF4174"/>
    <w:rsid w:val="00DF61CD"/>
    <w:rsid w:val="00E011EB"/>
    <w:rsid w:val="00E04DCB"/>
    <w:rsid w:val="00E05920"/>
    <w:rsid w:val="00E123BD"/>
    <w:rsid w:val="00E12FD8"/>
    <w:rsid w:val="00E54BE8"/>
    <w:rsid w:val="00E74201"/>
    <w:rsid w:val="00E809F7"/>
    <w:rsid w:val="00E80E67"/>
    <w:rsid w:val="00EA6BE6"/>
    <w:rsid w:val="00EC021A"/>
    <w:rsid w:val="00EC792F"/>
    <w:rsid w:val="00ED2116"/>
    <w:rsid w:val="00EE479B"/>
    <w:rsid w:val="00EE48C5"/>
    <w:rsid w:val="00EF4FCB"/>
    <w:rsid w:val="00EF7016"/>
    <w:rsid w:val="00F029B3"/>
    <w:rsid w:val="00F05099"/>
    <w:rsid w:val="00F16051"/>
    <w:rsid w:val="00F64178"/>
    <w:rsid w:val="00F70420"/>
    <w:rsid w:val="00F74D90"/>
    <w:rsid w:val="00F759B5"/>
    <w:rsid w:val="00F75D03"/>
    <w:rsid w:val="00F82611"/>
    <w:rsid w:val="00F90EA4"/>
    <w:rsid w:val="00FA1A0C"/>
    <w:rsid w:val="00FC1459"/>
    <w:rsid w:val="00FC45A7"/>
    <w:rsid w:val="00FC6CE8"/>
    <w:rsid w:val="00FC6F40"/>
    <w:rsid w:val="00FD0742"/>
    <w:rsid w:val="00FD2BB6"/>
    <w:rsid w:val="00FD547B"/>
    <w:rsid w:val="00FF3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309CFB"/>
  <w15:chartTrackingRefBased/>
  <w15:docId w15:val="{7AF4706A-B54F-45F7-8B9A-F4CE14D67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imes New Roman" w:hAnsi="Century Gothic" w:cs="Arial"/>
        <w:b/>
        <w:bCs/>
        <w:color w:val="595959"/>
        <w:sz w:val="40"/>
        <w:szCs w:val="40"/>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Subtitle"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py"/>
    <w:qFormat/>
    <w:rsid w:val="00260A93"/>
    <w:pPr>
      <w:spacing w:before="230" w:line="230" w:lineRule="atLeast"/>
    </w:pPr>
    <w:rPr>
      <w:rFonts w:ascii="Arial" w:hAnsi="Arial"/>
      <w:b w:val="0"/>
      <w:sz w:val="20"/>
    </w:rPr>
  </w:style>
  <w:style w:type="paragraph" w:styleId="Heading1">
    <w:name w:val="heading 1"/>
    <w:aliases w:val="Title/Heading"/>
    <w:basedOn w:val="Normal"/>
    <w:next w:val="Normal"/>
    <w:qFormat/>
    <w:rsid w:val="00260A93"/>
    <w:pPr>
      <w:keepNext/>
      <w:spacing w:before="0" w:line="240" w:lineRule="auto"/>
      <w:outlineLvl w:val="0"/>
    </w:pPr>
    <w:rPr>
      <w:b/>
      <w:sz w:val="40"/>
      <w:szCs w:val="24"/>
      <w:lang w:eastAsia="en-US"/>
    </w:rPr>
  </w:style>
  <w:style w:type="paragraph" w:styleId="Heading2">
    <w:name w:val="heading 2"/>
    <w:basedOn w:val="Normal"/>
    <w:next w:val="Normal"/>
    <w:pPr>
      <w:keepNext/>
      <w:spacing w:line="220" w:lineRule="atLeast"/>
      <w:outlineLvl w:val="1"/>
    </w:pPr>
    <w:rPr>
      <w:b/>
      <w:color w:val="0080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spacing w:before="0"/>
    </w:pPr>
    <w:rPr>
      <w:noProof/>
    </w:rPr>
  </w:style>
  <w:style w:type="paragraph" w:styleId="Footer">
    <w:name w:val="footer"/>
    <w:basedOn w:val="Normal"/>
    <w:link w:val="FooterChar"/>
    <w:uiPriority w:val="99"/>
    <w:pPr>
      <w:tabs>
        <w:tab w:val="center" w:pos="4153"/>
        <w:tab w:val="right" w:pos="8306"/>
      </w:tabs>
    </w:pPr>
  </w:style>
  <w:style w:type="character" w:customStyle="1" w:styleId="StyleArial11ptAuto">
    <w:name w:val="Style Arial 11 pt Auto"/>
    <w:rPr>
      <w:rFonts w:ascii="Arial" w:hAnsi="Arial"/>
      <w:color w:val="auto"/>
      <w:sz w:val="20"/>
    </w:rPr>
  </w:style>
  <w:style w:type="paragraph" w:styleId="Date">
    <w:name w:val="Date"/>
    <w:basedOn w:val="Normal"/>
    <w:next w:val="Normal"/>
    <w:pPr>
      <w:spacing w:before="600" w:after="600"/>
    </w:pPr>
  </w:style>
  <w:style w:type="paragraph" w:customStyle="1" w:styleId="Address">
    <w:name w:val="Address"/>
    <w:basedOn w:val="Normal"/>
    <w:pPr>
      <w:spacing w:before="0"/>
      <w:jc w:val="both"/>
    </w:p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pPr>
      <w:spacing w:before="0" w:line="240" w:lineRule="auto"/>
    </w:pPr>
    <w:rPr>
      <w:rFonts w:ascii="Times New Roman" w:hAnsi="Times New Roman"/>
      <w:lang w:val="en-US" w:eastAsia="en-US"/>
    </w:rPr>
  </w:style>
  <w:style w:type="paragraph" w:styleId="BodyText">
    <w:name w:val="Body Text"/>
    <w:basedOn w:val="Normal"/>
    <w:pPr>
      <w:spacing w:line="220" w:lineRule="atLeast"/>
    </w:pPr>
    <w:rPr>
      <w:color w:val="008080"/>
      <w:sz w:val="22"/>
    </w:rPr>
  </w:style>
  <w:style w:type="paragraph" w:styleId="BodyText2">
    <w:name w:val="Body Text 2"/>
    <w:basedOn w:val="Normal"/>
    <w:link w:val="BodyText2Char"/>
    <w:pPr>
      <w:spacing w:line="220" w:lineRule="atLeast"/>
      <w:jc w:val="both"/>
    </w:pPr>
    <w:rPr>
      <w:color w:val="008080"/>
    </w:rPr>
  </w:style>
  <w:style w:type="character" w:styleId="Hyperlink">
    <w:name w:val="Hyperlink"/>
    <w:rPr>
      <w:color w:val="0000FF"/>
      <w:u w:val="single"/>
    </w:rPr>
  </w:style>
  <w:style w:type="paragraph" w:customStyle="1" w:styleId="TTTitle">
    <w:name w:val="TT Title"/>
    <w:basedOn w:val="Normal"/>
    <w:next w:val="Normal"/>
    <w:pPr>
      <w:spacing w:before="0" w:line="240" w:lineRule="auto"/>
      <w:jc w:val="center"/>
    </w:pPr>
    <w:rPr>
      <w:b/>
      <w:color w:val="000080"/>
      <w:sz w:val="40"/>
    </w:rPr>
  </w:style>
  <w:style w:type="character" w:styleId="FollowedHyperlink">
    <w:name w:val="FollowedHyperlink"/>
    <w:rPr>
      <w:color w:val="800080"/>
      <w:u w:val="single"/>
    </w:rPr>
  </w:style>
  <w:style w:type="character" w:customStyle="1" w:styleId="BodyText2Char">
    <w:name w:val="Body Text 2 Char"/>
    <w:link w:val="BodyText2"/>
    <w:rsid w:val="0042095B"/>
    <w:rPr>
      <w:rFonts w:ascii="Arial" w:hAnsi="Arial" w:cs="Arial"/>
      <w:color w:val="008080"/>
    </w:rPr>
  </w:style>
  <w:style w:type="paragraph" w:styleId="Subtitle">
    <w:name w:val="Subtitle"/>
    <w:basedOn w:val="Normal"/>
    <w:next w:val="Normal"/>
    <w:link w:val="SubtitleChar"/>
    <w:qFormat/>
    <w:rsid w:val="00260A93"/>
    <w:pPr>
      <w:numPr>
        <w:ilvl w:val="1"/>
      </w:numPr>
      <w:spacing w:after="160"/>
    </w:pPr>
    <w:rPr>
      <w:rFonts w:eastAsiaTheme="minorEastAsia" w:cstheme="minorBidi"/>
      <w:color w:val="5A5A5A" w:themeColor="text1" w:themeTint="A5"/>
      <w:spacing w:val="15"/>
      <w:sz w:val="28"/>
      <w:szCs w:val="22"/>
    </w:rPr>
  </w:style>
  <w:style w:type="character" w:customStyle="1" w:styleId="SubtitleChar">
    <w:name w:val="Subtitle Char"/>
    <w:basedOn w:val="DefaultParagraphFont"/>
    <w:link w:val="Subtitle"/>
    <w:rsid w:val="00260A93"/>
    <w:rPr>
      <w:rFonts w:ascii="Arial" w:eastAsiaTheme="minorEastAsia" w:hAnsi="Arial" w:cstheme="minorBidi"/>
      <w:b w:val="0"/>
      <w:color w:val="5A5A5A" w:themeColor="text1" w:themeTint="A5"/>
      <w:spacing w:val="15"/>
      <w:sz w:val="28"/>
      <w:szCs w:val="22"/>
    </w:rPr>
  </w:style>
  <w:style w:type="character" w:customStyle="1" w:styleId="FooterChar">
    <w:name w:val="Footer Char"/>
    <w:basedOn w:val="DefaultParagraphFont"/>
    <w:link w:val="Footer"/>
    <w:uiPriority w:val="99"/>
    <w:rsid w:val="006C6C4E"/>
  </w:style>
  <w:style w:type="character" w:customStyle="1" w:styleId="HeaderChar">
    <w:name w:val="Header Char"/>
    <w:basedOn w:val="DefaultParagraphFont"/>
    <w:link w:val="Header"/>
    <w:uiPriority w:val="99"/>
    <w:rsid w:val="006C6C4E"/>
    <w:rPr>
      <w:noProof/>
    </w:rPr>
  </w:style>
  <w:style w:type="paragraph" w:styleId="Title">
    <w:name w:val="Title"/>
    <w:basedOn w:val="Normal"/>
    <w:next w:val="Normal"/>
    <w:link w:val="TitleChar"/>
    <w:rsid w:val="006C6C4E"/>
    <w:pPr>
      <w:spacing w:before="0" w:line="240" w:lineRule="auto"/>
      <w:contextualSpacing/>
    </w:pPr>
    <w:rPr>
      <w:rFonts w:ascii="Century Gothic" w:eastAsiaTheme="majorEastAsia" w:hAnsi="Century Gothic" w:cstheme="majorBidi"/>
      <w:b/>
      <w:spacing w:val="-10"/>
      <w:kern w:val="28"/>
      <w:sz w:val="40"/>
      <w:szCs w:val="56"/>
    </w:rPr>
  </w:style>
  <w:style w:type="character" w:customStyle="1" w:styleId="TitleChar">
    <w:name w:val="Title Char"/>
    <w:basedOn w:val="DefaultParagraphFont"/>
    <w:link w:val="Title"/>
    <w:rsid w:val="006C6C4E"/>
    <w:rPr>
      <w:rFonts w:eastAsiaTheme="majorEastAsia" w:cstheme="majorBidi"/>
      <w:spacing w:val="-10"/>
      <w:kern w:val="28"/>
      <w:szCs w:val="56"/>
    </w:rPr>
  </w:style>
  <w:style w:type="table" w:styleId="TableGrid">
    <w:name w:val="Table Grid"/>
    <w:basedOn w:val="TableNormal"/>
    <w:rsid w:val="004A0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3A5C25"/>
    <w:rPr>
      <w:rFonts w:ascii="Times New Roman" w:hAnsi="Times New Roman"/>
      <w:b w:val="0"/>
      <w:sz w:val="20"/>
      <w:lang w:val="en-US" w:eastAsia="en-US"/>
    </w:rPr>
  </w:style>
  <w:style w:type="paragraph" w:styleId="ListParagraph">
    <w:name w:val="List Paragraph"/>
    <w:basedOn w:val="Normal"/>
    <w:uiPriority w:val="34"/>
    <w:qFormat/>
    <w:rsid w:val="004406EE"/>
    <w:pPr>
      <w:spacing w:before="0" w:after="200" w:line="276" w:lineRule="auto"/>
      <w:ind w:left="720"/>
      <w:contextualSpacing/>
    </w:pPr>
    <w:rPr>
      <w:rFonts w:asciiTheme="minorHAnsi" w:eastAsiaTheme="minorHAnsi" w:hAnsiTheme="minorHAnsi" w:cstheme="minorBidi"/>
      <w:bCs w:val="0"/>
      <w:color w:val="auto"/>
      <w:sz w:val="22"/>
      <w:szCs w:val="22"/>
      <w:lang w:eastAsia="en-US"/>
    </w:rPr>
  </w:style>
  <w:style w:type="character" w:customStyle="1" w:styleId="UnresolvedMention">
    <w:name w:val="Unresolved Mention"/>
    <w:basedOn w:val="DefaultParagraphFont"/>
    <w:uiPriority w:val="99"/>
    <w:semiHidden/>
    <w:unhideWhenUsed/>
    <w:rsid w:val="007F5868"/>
    <w:rPr>
      <w:color w:val="605E5C"/>
      <w:shd w:val="clear" w:color="auto" w:fill="E1DFDD"/>
    </w:rPr>
  </w:style>
  <w:style w:type="paragraph" w:styleId="NormalWeb">
    <w:name w:val="Normal (Web)"/>
    <w:basedOn w:val="Normal"/>
    <w:rsid w:val="00C077E6"/>
    <w:rPr>
      <w:rFonts w:ascii="Times New Roman" w:hAnsi="Times New Roman" w:cs="Times New Roman"/>
      <w:sz w:val="24"/>
      <w:szCs w:val="24"/>
    </w:rPr>
  </w:style>
  <w:style w:type="paragraph" w:styleId="FootnoteText">
    <w:name w:val="footnote text"/>
    <w:basedOn w:val="Normal"/>
    <w:link w:val="FootnoteTextChar"/>
    <w:rsid w:val="00EF7016"/>
    <w:pPr>
      <w:spacing w:before="0" w:line="240" w:lineRule="auto"/>
    </w:pPr>
    <w:rPr>
      <w:szCs w:val="20"/>
    </w:rPr>
  </w:style>
  <w:style w:type="character" w:customStyle="1" w:styleId="FootnoteTextChar">
    <w:name w:val="Footnote Text Char"/>
    <w:basedOn w:val="DefaultParagraphFont"/>
    <w:link w:val="FootnoteText"/>
    <w:rsid w:val="00EF7016"/>
    <w:rPr>
      <w:rFonts w:ascii="Arial" w:hAnsi="Arial"/>
      <w:b w:val="0"/>
      <w:sz w:val="20"/>
      <w:szCs w:val="20"/>
    </w:rPr>
  </w:style>
  <w:style w:type="character" w:styleId="FootnoteReference">
    <w:name w:val="footnote reference"/>
    <w:basedOn w:val="DefaultParagraphFont"/>
    <w:uiPriority w:val="99"/>
    <w:unhideWhenUsed/>
    <w:rsid w:val="00EF7016"/>
    <w:rPr>
      <w:vertAlign w:val="superscript"/>
    </w:rPr>
  </w:style>
  <w:style w:type="table" w:customStyle="1" w:styleId="TableGrid1">
    <w:name w:val="Table Grid1"/>
    <w:basedOn w:val="TableNormal"/>
    <w:next w:val="TableGrid"/>
    <w:uiPriority w:val="39"/>
    <w:rsid w:val="008720BC"/>
    <w:rPr>
      <w:rFonts w:ascii="Calibri" w:eastAsia="Calibri" w:hAnsi="Calibri" w:cs="Times New Roman"/>
      <w:b w:val="0"/>
      <w:bCs w:val="0"/>
      <w:color w:val="auto"/>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D254D"/>
    <w:rPr>
      <w:rFonts w:ascii="Arial" w:hAnsi="Arial" w:cs="Times New Roman"/>
      <w:b w:val="0"/>
      <w:bCs w:val="0"/>
      <w:color w:val="auto"/>
      <w:sz w:val="20"/>
      <w:szCs w:val="20"/>
    </w:rPr>
  </w:style>
  <w:style w:type="character" w:styleId="Strong">
    <w:name w:val="Strong"/>
    <w:basedOn w:val="DefaultParagraphFont"/>
    <w:uiPriority w:val="22"/>
    <w:qFormat/>
    <w:rsid w:val="00D30A83"/>
    <w:rPr>
      <w:b w:val="0"/>
      <w:bCs w:val="0"/>
    </w:rPr>
  </w:style>
  <w:style w:type="character" w:styleId="Emphasis">
    <w:name w:val="Emphasis"/>
    <w:basedOn w:val="DefaultParagraphFont"/>
    <w:uiPriority w:val="20"/>
    <w:qFormat/>
    <w:rsid w:val="00D30A8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cetm.org.uk/maths-hubs/find-your-hub/"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find-a-lost-trn.education.gov.uk/star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thshub@bishopchalloner.bham.sch.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ncetm.org.uk/teaching-for-master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F659609AC72A40882E1F035B080F4B" ma:contentTypeVersion="16" ma:contentTypeDescription="Create a new document." ma:contentTypeScope="" ma:versionID="60d024e996e3461ef8cf7e1244e8713b">
  <xsd:schema xmlns:xsd="http://www.w3.org/2001/XMLSchema" xmlns:xs="http://www.w3.org/2001/XMLSchema" xmlns:p="http://schemas.microsoft.com/office/2006/metadata/properties" xmlns:ns3="b2bd90c3-9ed6-4e72-a2ec-e95c0db0d754" xmlns:ns4="6c60ec2e-cb8c-433c-a469-e2de6091b863" targetNamespace="http://schemas.microsoft.com/office/2006/metadata/properties" ma:root="true" ma:fieldsID="5dcb5fad116ae88239ef61b481daa7a0" ns3:_="" ns4:_="">
    <xsd:import namespace="b2bd90c3-9ed6-4e72-a2ec-e95c0db0d754"/>
    <xsd:import namespace="6c60ec2e-cb8c-433c-a469-e2de6091b863"/>
    <xsd:element name="properties">
      <xsd:complexType>
        <xsd:sequence>
          <xsd:element name="documentManagement">
            <xsd:complexType>
              <xsd:all>
                <xsd:element ref="ns3: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bd90c3-9ed6-4e72-a2ec-e95c0db0d75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hidden="true"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c60ec2e-cb8c-433c-a469-e2de6091b86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ADE6B6-EF2B-48A8-B881-1551C9D06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bd90c3-9ed6-4e72-a2ec-e95c0db0d754"/>
    <ds:schemaRef ds:uri="6c60ec2e-cb8c-433c-a469-e2de6091b8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DFBF13-BCA8-4534-8380-8ABE12FEF1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A3F4B9-795C-4283-82C0-0CEB7C315A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1886</Words>
  <Characters>10751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Place Cursor Here To Add Recipient' Name</vt:lpstr>
    </vt:vector>
  </TitlesOfParts>
  <Company>Tribal Technology</Company>
  <LinksUpToDate>false</LinksUpToDate>
  <CharactersWithSpaces>12612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 Cursor Here To Add Recipient' Name</dc:title>
  <dc:subject/>
  <dc:creator>Ben Adey</dc:creator>
  <cp:keywords/>
  <cp:lastModifiedBy>Ms D Barbier</cp:lastModifiedBy>
  <cp:revision>3</cp:revision>
  <cp:lastPrinted>2006-10-20T09:58:00Z</cp:lastPrinted>
  <dcterms:created xsi:type="dcterms:W3CDTF">2023-03-07T11:01:00Z</dcterms:created>
  <dcterms:modified xsi:type="dcterms:W3CDTF">2023-03-07T11:46:00Z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0x01010062F659609AC72A40882E1F035B080F4B</vt:lpwstr>
  </property>
</Properties>
</file>